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839E6" w14:textId="17F498F1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10</w:t>
      </w:r>
      <w:r w:rsidR="007F25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32A6F" w:rsidRPr="00732A6F">
        <w:rPr>
          <w:b/>
          <w:noProof/>
          <w:sz w:val="24"/>
        </w:rPr>
        <w:t>R4-221</w:t>
      </w:r>
      <w:r w:rsidR="00EA4BFC">
        <w:rPr>
          <w:b/>
          <w:noProof/>
          <w:sz w:val="24"/>
        </w:rPr>
        <w:t>8558</w:t>
      </w:r>
    </w:p>
    <w:p w14:paraId="63C63B34" w14:textId="2C848DDE" w:rsidR="001512D7" w:rsidRPr="00566BC5" w:rsidRDefault="007F2573" w:rsidP="00880659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  <w:r w:rsidR="00880659">
        <w:rPr>
          <w:rFonts w:eastAsia="宋体" w:cs="Arial"/>
          <w:sz w:val="24"/>
          <w:szCs w:val="24"/>
          <w:lang w:eastAsia="zh-CN"/>
        </w:rPr>
        <w:tab/>
      </w:r>
      <w:r w:rsidR="00CE0BDC">
        <w:rPr>
          <w:rFonts w:cs="Arial"/>
          <w:sz w:val="24"/>
        </w:rPr>
        <w:br/>
      </w:r>
    </w:p>
    <w:p w14:paraId="46DA2A95" w14:textId="759A2511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371AFF">
        <w:rPr>
          <w:rFonts w:ascii="Arial" w:hAnsi="Arial" w:cs="Arial"/>
          <w:b/>
        </w:rPr>
        <w:t xml:space="preserve">FR2 beam correspondence requirement </w:t>
      </w:r>
      <w:r w:rsidR="007F2573">
        <w:rPr>
          <w:rFonts w:ascii="Arial" w:hAnsi="Arial" w:cs="Arial"/>
          <w:b/>
        </w:rPr>
        <w:t>for initial access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1B11A49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F2573">
        <w:rPr>
          <w:rFonts w:ascii="Arial" w:hAnsi="Arial" w:cs="Arial"/>
          <w:b/>
        </w:rPr>
        <w:t>8</w:t>
      </w:r>
      <w:r w:rsidR="00CA5888">
        <w:rPr>
          <w:rFonts w:ascii="Arial" w:hAnsi="Arial" w:cs="Arial"/>
          <w:b/>
        </w:rPr>
        <w:t>.</w:t>
      </w:r>
      <w:r w:rsidR="00371AFF">
        <w:rPr>
          <w:rFonts w:ascii="Arial" w:hAnsi="Arial" w:cs="Arial"/>
          <w:b/>
        </w:rPr>
        <w:t>7.3.</w:t>
      </w:r>
      <w:r w:rsidR="007F2573">
        <w:rPr>
          <w:rFonts w:ascii="Arial" w:hAnsi="Arial" w:cs="Arial"/>
          <w:b/>
        </w:rPr>
        <w:t>1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38F29880" w14:textId="4555E7B8" w:rsidR="004B3B5D" w:rsidRDefault="00816299" w:rsidP="008F13B3">
      <w:pPr>
        <w:rPr>
          <w:lang w:eastAsia="zh-CN"/>
        </w:rPr>
      </w:pPr>
      <w:r>
        <w:rPr>
          <w:lang w:eastAsia="zh-CN"/>
        </w:rPr>
        <w:t xml:space="preserve">In </w:t>
      </w:r>
      <w:r w:rsidR="004C7177">
        <w:rPr>
          <w:lang w:eastAsia="zh-CN"/>
        </w:rPr>
        <w:t xml:space="preserve">RAN4#104e meeting, it was agreed to set </w:t>
      </w:r>
      <w:r>
        <w:rPr>
          <w:lang w:eastAsia="zh-CN"/>
        </w:rPr>
        <w:t>the initial access and RRC_Inactive beam correspondence</w:t>
      </w:r>
      <w:r w:rsidR="004C7177">
        <w:rPr>
          <w:lang w:eastAsia="zh-CN"/>
        </w:rPr>
        <w:t xml:space="preserve"> requirements at UE maximum output power</w:t>
      </w:r>
      <w:r>
        <w:rPr>
          <w:lang w:eastAsia="zh-CN"/>
        </w:rPr>
        <w:t xml:space="preserve"> with the consensus that beam lock is not available</w:t>
      </w:r>
      <w:r w:rsidR="00C93D61">
        <w:rPr>
          <w:lang w:eastAsia="zh-CN"/>
        </w:rPr>
        <w:t>, as captured in the approved WF [1]</w:t>
      </w:r>
    </w:p>
    <w:p w14:paraId="29E0093A" w14:textId="6C6C9B65" w:rsidR="004B3B5D" w:rsidRDefault="004B3B5D" w:rsidP="008F13B3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D9259D8" wp14:editId="0DFC757F">
                <wp:extent cx="6037385" cy="771099"/>
                <wp:effectExtent l="0" t="0" r="20955" b="1016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7710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D1AE1" w14:textId="77777777" w:rsidR="005132AB" w:rsidRDefault="005132AB" w:rsidP="005132AB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5132AB">
                              <w:rPr>
                                <w:rFonts w:eastAsia="宋体"/>
                                <w:lang w:eastAsia="zh-CN"/>
                              </w:rPr>
                              <w:t>BC is defined at maximum output power</w:t>
                            </w:r>
                          </w:p>
                          <w:p w14:paraId="79FA1182" w14:textId="77777777" w:rsidR="00E324A2" w:rsidRDefault="00E324A2" w:rsidP="00E324A2">
                            <w:pPr>
                              <w:pStyle w:val="af3"/>
                              <w:numPr>
                                <w:ilvl w:val="0"/>
                                <w:numId w:val="16"/>
                              </w:numPr>
                              <w:ind w:firstLineChars="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E324A2">
                              <w:rPr>
                                <w:rFonts w:eastAsia="宋体"/>
                                <w:lang w:eastAsia="zh-CN"/>
                              </w:rPr>
                              <w:t>BEAM_LOCK is not available in RRC_INACTIVE and IA mode</w:t>
                            </w:r>
                          </w:p>
                          <w:p w14:paraId="2637B333" w14:textId="78EB0C7C" w:rsidR="00E324A2" w:rsidRPr="00816299" w:rsidRDefault="005B3D83" w:rsidP="00791291">
                            <w:pPr>
                              <w:pStyle w:val="af3"/>
                              <w:numPr>
                                <w:ilvl w:val="0"/>
                                <w:numId w:val="16"/>
                              </w:numPr>
                              <w:spacing w:afterLines="50" w:after="120"/>
                              <w:ind w:firstLineChars="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816299">
                              <w:rPr>
                                <w:rFonts w:eastAsia="宋体"/>
                                <w:lang w:eastAsia="zh-CN"/>
                              </w:rPr>
                              <w:t>……</w:t>
                            </w:r>
                          </w:p>
                          <w:p w14:paraId="4B9D0E97" w14:textId="77777777" w:rsidR="005132AB" w:rsidRPr="005132AB" w:rsidRDefault="005132AB" w:rsidP="005132AB">
                            <w:pPr>
                              <w:spacing w:afterLines="50" w:after="120"/>
                              <w:ind w:left="420"/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  <w:p w14:paraId="0A119B34" w14:textId="77777777" w:rsidR="00E33804" w:rsidRPr="005132AB" w:rsidRDefault="00E33804" w:rsidP="004B3B5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D9259D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5.4pt;height:6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">
                <v:textbox>
                  <w:txbxContent>
                    <w:p w14:paraId="641D1AE1" w14:textId="77777777" w:rsidR="005132AB" w:rsidRDefault="005132AB" w:rsidP="005132AB">
                      <w:pPr>
                        <w:numPr>
                          <w:ilvl w:val="0"/>
                          <w:numId w:val="16"/>
                        </w:numPr>
                        <w:spacing w:afterLines="50" w:after="120"/>
                        <w:rPr>
                          <w:rFonts w:eastAsia="宋体"/>
                          <w:lang w:eastAsia="zh-CN"/>
                        </w:rPr>
                      </w:pPr>
                      <w:r w:rsidRPr="005132AB">
                        <w:rPr>
                          <w:rFonts w:eastAsia="宋体"/>
                          <w:lang w:eastAsia="zh-CN"/>
                        </w:rPr>
                        <w:t>BC is defined at maximum output power</w:t>
                      </w:r>
                    </w:p>
                    <w:p w14:paraId="79FA1182" w14:textId="77777777" w:rsidR="00E324A2" w:rsidRDefault="00E324A2" w:rsidP="00E324A2">
                      <w:pPr>
                        <w:pStyle w:val="af3"/>
                        <w:numPr>
                          <w:ilvl w:val="0"/>
                          <w:numId w:val="16"/>
                        </w:numPr>
                        <w:ind w:firstLineChars="0"/>
                        <w:rPr>
                          <w:rFonts w:eastAsia="宋体"/>
                          <w:lang w:eastAsia="zh-CN"/>
                        </w:rPr>
                      </w:pPr>
                      <w:r w:rsidRPr="00E324A2">
                        <w:rPr>
                          <w:rFonts w:eastAsia="宋体"/>
                          <w:lang w:eastAsia="zh-CN"/>
                        </w:rPr>
                        <w:t>BEAM_LOCK is not available in RRC_INACTIVE and IA mode</w:t>
                      </w:r>
                    </w:p>
                    <w:p w14:paraId="2637B333" w14:textId="78EB0C7C" w:rsidR="00E324A2" w:rsidRPr="00816299" w:rsidRDefault="005B3D83" w:rsidP="00791291">
                      <w:pPr>
                        <w:pStyle w:val="af3"/>
                        <w:numPr>
                          <w:ilvl w:val="0"/>
                          <w:numId w:val="16"/>
                        </w:numPr>
                        <w:spacing w:afterLines="50" w:after="120"/>
                        <w:ind w:firstLineChars="0"/>
                        <w:rPr>
                          <w:rFonts w:eastAsia="宋体"/>
                          <w:lang w:eastAsia="zh-CN"/>
                        </w:rPr>
                      </w:pPr>
                      <w:r w:rsidRPr="00816299">
                        <w:rPr>
                          <w:rFonts w:eastAsia="宋体"/>
                          <w:lang w:eastAsia="zh-CN"/>
                        </w:rPr>
                        <w:t>……</w:t>
                      </w:r>
                    </w:p>
                    <w:p w14:paraId="4B9D0E97" w14:textId="77777777" w:rsidR="005132AB" w:rsidRPr="005132AB" w:rsidRDefault="005132AB" w:rsidP="005132AB">
                      <w:pPr>
                        <w:spacing w:afterLines="50" w:after="120"/>
                        <w:ind w:left="420"/>
                        <w:rPr>
                          <w:rFonts w:eastAsia="宋体"/>
                          <w:lang w:eastAsia="zh-CN"/>
                        </w:rPr>
                      </w:pPr>
                    </w:p>
                    <w:p w14:paraId="0A119B34" w14:textId="77777777" w:rsidR="00E33804" w:rsidRPr="005132AB" w:rsidRDefault="00E33804" w:rsidP="004B3B5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algun Gothic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B24C246" w14:textId="65653ED2" w:rsidR="00350C93" w:rsidRDefault="00816299" w:rsidP="008F13B3">
      <w:pPr>
        <w:rPr>
          <w:lang w:eastAsia="zh-CN"/>
        </w:rPr>
      </w:pPr>
      <w:r>
        <w:rPr>
          <w:lang w:eastAsia="zh-CN"/>
        </w:rPr>
        <w:t>In RAN4#104e-bis meeting, there were extensive debate on rough beam vs fine beam</w:t>
      </w:r>
      <w:r w:rsidR="0016514C">
        <w:rPr>
          <w:lang w:eastAsia="zh-CN"/>
        </w:rPr>
        <w:t xml:space="preserve">. No consensus was achieved and options are captured in the approved WF </w:t>
      </w:r>
      <w:r w:rsidR="005132AB">
        <w:rPr>
          <w:lang w:eastAsia="zh-CN"/>
        </w:rPr>
        <w:t>[</w:t>
      </w:r>
      <w:r>
        <w:rPr>
          <w:lang w:eastAsia="zh-CN"/>
        </w:rPr>
        <w:t>2</w:t>
      </w:r>
      <w:r w:rsidR="005132AB">
        <w:rPr>
          <w:lang w:eastAsia="zh-CN"/>
        </w:rPr>
        <w:t>]</w:t>
      </w:r>
      <w:r w:rsidR="00350C93">
        <w:rPr>
          <w:lang w:eastAsia="zh-CN"/>
        </w:rPr>
        <w:t>:</w:t>
      </w:r>
    </w:p>
    <w:p w14:paraId="567C7E58" w14:textId="6340A60D" w:rsidR="00350C93" w:rsidRDefault="00350C93" w:rsidP="008F13B3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22F1CE2" wp14:editId="12D6D1EE">
                <wp:extent cx="6037385" cy="4599295"/>
                <wp:effectExtent l="0" t="0" r="20955" b="11430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459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EF8EF" w14:textId="77777777" w:rsidR="0016514C" w:rsidRPr="00AB3D40" w:rsidRDefault="0016514C" w:rsidP="0016514C">
                            <w:pPr>
                              <w:pStyle w:val="1"/>
                              <w:tabs>
                                <w:tab w:val="num" w:pos="432"/>
                              </w:tabs>
                              <w:ind w:left="432" w:hanging="432"/>
                              <w:rPr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&lt;Topic Beam refinement assumption&gt;</w:t>
                            </w:r>
                          </w:p>
                          <w:p w14:paraId="2730B8C6" w14:textId="77777777" w:rsidR="0016514C" w:rsidRDefault="0016514C" w:rsidP="0016514C">
                            <w:pPr>
                              <w:pStyle w:val="2"/>
                              <w:numPr>
                                <w:ilvl w:val="1"/>
                                <w:numId w:val="0"/>
                              </w:numPr>
                              <w:tabs>
                                <w:tab w:val="num" w:pos="576"/>
                              </w:tabs>
                              <w:ind w:left="576" w:hanging="576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1" w:name="_Hlk116976806"/>
                            <w:r w:rsidRPr="002959D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&lt;Sub-topic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Pr="002959D3">
                              <w:rPr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Pr="002959D3">
                              <w:rPr>
                                <w:sz w:val="24"/>
                                <w:szCs w:val="24"/>
                                <w:lang w:val="en-US"/>
                              </w:rPr>
                              <w:t>&gt; Roug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 beam vs Fine beam</w:t>
                            </w:r>
                          </w:p>
                          <w:bookmarkEnd w:id="1"/>
                          <w:p w14:paraId="132D5681" w14:textId="77777777" w:rsidR="0016514C" w:rsidRPr="009A24D2" w:rsidRDefault="0016514C" w:rsidP="0016514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There have been different views on how the beam is refined in RRC_INACTIVE and initial access in RAN4#104-bis-e.</w:t>
                            </w:r>
                          </w:p>
                          <w:p w14:paraId="4D5C4CC8" w14:textId="77777777" w:rsidR="0016514C" w:rsidRDefault="0016514C" w:rsidP="0016514C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&lt;Way forward/Agreement&gt;</w:t>
                            </w:r>
                            <w:r>
                              <w:rPr>
                                <w:lang w:eastAsia="zh-CN"/>
                              </w:rPr>
                              <w:t>: It is encouraged that companies contribute in RAN4#105 about their understanding of how the beam refinement is done in RRC_INACTIVE and initial access. Possible options (but not limited to) are listed in the following.</w:t>
                            </w:r>
                          </w:p>
                          <w:p w14:paraId="68FA7E27" w14:textId="77777777" w:rsidR="0016514C" w:rsidRDefault="0016514C" w:rsidP="0016514C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Beam refinement in RRC_INACTIVE and initial access is made in the same way as RRC_CONNECTED.</w:t>
                            </w:r>
                          </w:p>
                          <w:p w14:paraId="6CC694C7" w14:textId="77777777" w:rsidR="0016514C" w:rsidRDefault="0016514C" w:rsidP="0016514C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1a: with the same SSB configuration as Rel-16 SSB BC (RRC_CONNECTED) case. </w:t>
                            </w:r>
                          </w:p>
                          <w:p w14:paraId="194684BD" w14:textId="77777777" w:rsidR="0016514C" w:rsidRDefault="0016514C" w:rsidP="0016514C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2a: with some modification in SSB configuration.</w:t>
                            </w:r>
                          </w:p>
                          <w:p w14:paraId="415F169C" w14:textId="77777777" w:rsidR="0016514C" w:rsidRDefault="0016514C" w:rsidP="0016514C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It is allowed not to refine beams in RRC_INACTIVE and initial access.</w:t>
                            </w:r>
                          </w:p>
                          <w:p w14:paraId="77F3313D" w14:textId="77777777" w:rsidR="0016514C" w:rsidRDefault="0016514C" w:rsidP="0016514C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2a: It is allowed to use only one antenna element.</w:t>
                            </w:r>
                          </w:p>
                          <w:p w14:paraId="47B4F7CE" w14:textId="77777777" w:rsidR="0016514C" w:rsidRDefault="0016514C" w:rsidP="0016514C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2b: Beam gain is 7 dB lower than RRC_CONNECTED.</w:t>
                            </w:r>
                          </w:p>
                          <w:p w14:paraId="0493836A" w14:textId="77777777" w:rsidR="0016514C" w:rsidRDefault="0016514C" w:rsidP="0016514C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Somewhere in the middle.</w:t>
                            </w:r>
                          </w:p>
                          <w:p w14:paraId="2A252A5D" w14:textId="77777777" w:rsidR="0016514C" w:rsidRDefault="0016514C" w:rsidP="0016514C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3a: Refinement is done but is not as good as RRC_CONNECTED.</w:t>
                            </w:r>
                          </w:p>
                          <w:p w14:paraId="6ED6F5BE" w14:textId="77777777" w:rsidR="0016514C" w:rsidRDefault="0016514C" w:rsidP="0016514C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3b: Refinement is done in CG-SDT but is not in RA-SDT and initial access.</w:t>
                            </w:r>
                          </w:p>
                          <w:p w14:paraId="479E708F" w14:textId="77777777" w:rsidR="0016514C" w:rsidRDefault="0016514C" w:rsidP="0016514C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3c: Refinement in DRX is not as good as continuous reception.</w:t>
                            </w:r>
                          </w:p>
                          <w:p w14:paraId="24510594" w14:textId="77777777" w:rsidR="0016514C" w:rsidRPr="009B5BD2" w:rsidRDefault="0016514C" w:rsidP="0016514C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9B5BD2">
                              <w:rPr>
                                <w:color w:val="000000" w:themeColor="text1"/>
                                <w:lang w:val="en-US" w:eastAsia="zh-CN"/>
                              </w:rPr>
                              <w:t>Option 4: Rough beam or Fine beam used in IA is up to UE implementation and requirements should be implementation agnostic.</w:t>
                            </w:r>
                          </w:p>
                          <w:p w14:paraId="7AE0484E" w14:textId="77777777" w:rsidR="00350C93" w:rsidRPr="0016514C" w:rsidRDefault="00350C93" w:rsidP="00350C9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2F1CE2" id="文本框 5" o:spid="_x0000_s1027" type="#_x0000_t202" style="width:475.4pt;height:36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">
                <v:textbox>
                  <w:txbxContent>
                    <w:p w14:paraId="28CEF8EF" w14:textId="77777777" w:rsidR="0016514C" w:rsidRPr="00AB3D40" w:rsidRDefault="0016514C" w:rsidP="0016514C">
                      <w:pPr>
                        <w:pStyle w:val="1"/>
                        <w:tabs>
                          <w:tab w:val="num" w:pos="432"/>
                        </w:tabs>
                        <w:ind w:left="432" w:hanging="432"/>
                        <w:rPr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&lt;Topic Beam refinement assumption&gt;</w:t>
                      </w:r>
                    </w:p>
                    <w:p w14:paraId="2730B8C6" w14:textId="77777777" w:rsidR="0016514C" w:rsidRDefault="0016514C" w:rsidP="0016514C">
                      <w:pPr>
                        <w:pStyle w:val="2"/>
                        <w:numPr>
                          <w:ilvl w:val="1"/>
                          <w:numId w:val="0"/>
                        </w:numPr>
                        <w:tabs>
                          <w:tab w:val="num" w:pos="576"/>
                        </w:tabs>
                        <w:ind w:left="576" w:hanging="576"/>
                        <w:rPr>
                          <w:sz w:val="24"/>
                          <w:szCs w:val="24"/>
                          <w:lang w:val="en-US"/>
                        </w:rPr>
                      </w:pPr>
                      <w:bookmarkStart w:id="2" w:name="_Hlk116976806"/>
                      <w:r w:rsidRPr="002959D3">
                        <w:rPr>
                          <w:sz w:val="24"/>
                          <w:szCs w:val="24"/>
                          <w:lang w:val="en-US"/>
                        </w:rPr>
                        <w:t xml:space="preserve">&lt;Sub-topic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1</w:t>
                      </w:r>
                      <w:r w:rsidRPr="002959D3">
                        <w:rPr>
                          <w:sz w:val="24"/>
                          <w:szCs w:val="24"/>
                          <w:lang w:val="en-US"/>
                        </w:rPr>
                        <w:t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1</w:t>
                      </w:r>
                      <w:r w:rsidRPr="002959D3">
                        <w:rPr>
                          <w:sz w:val="24"/>
                          <w:szCs w:val="24"/>
                          <w:lang w:val="en-US"/>
                        </w:rPr>
                        <w:t>&gt; Roug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h beam vs Fine beam</w:t>
                      </w:r>
                    </w:p>
                    <w:bookmarkEnd w:id="2"/>
                    <w:p w14:paraId="132D5681" w14:textId="77777777" w:rsidR="0016514C" w:rsidRPr="009A24D2" w:rsidRDefault="0016514C" w:rsidP="0016514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There have been different views on how the beam is refined in RRC_INACTIVE and initial access in RAN4#104-bis-e.</w:t>
                      </w:r>
                    </w:p>
                    <w:p w14:paraId="4D5C4CC8" w14:textId="77777777" w:rsidR="0016514C" w:rsidRDefault="0016514C" w:rsidP="0016514C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&lt;Way forward/Agreement&gt;</w:t>
                      </w:r>
                      <w:r>
                        <w:rPr>
                          <w:lang w:eastAsia="zh-CN"/>
                        </w:rPr>
                        <w:t>: It is encouraged that companies contribute in RAN4#105 about their understanding of how the beam refinement is done in RRC_INACTIVE and initial access. Possible options (but not limited to) are listed in the following.</w:t>
                      </w:r>
                    </w:p>
                    <w:p w14:paraId="68FA7E27" w14:textId="77777777" w:rsidR="0016514C" w:rsidRDefault="0016514C" w:rsidP="0016514C">
                      <w:pPr>
                        <w:numPr>
                          <w:ilvl w:val="0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Beam refinement in RRC_INACTIVE and initial access is made in the same way as RRC_CONNECTED.</w:t>
                      </w:r>
                    </w:p>
                    <w:p w14:paraId="6CC694C7" w14:textId="77777777" w:rsidR="0016514C" w:rsidRDefault="0016514C" w:rsidP="0016514C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1a: with the same SSB configuration as Rel-16 SSB BC (RRC_CONNECTED) case. </w:t>
                      </w:r>
                    </w:p>
                    <w:p w14:paraId="194684BD" w14:textId="77777777" w:rsidR="0016514C" w:rsidRDefault="0016514C" w:rsidP="0016514C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2a: with some modification in SSB configuration.</w:t>
                      </w:r>
                    </w:p>
                    <w:p w14:paraId="415F169C" w14:textId="77777777" w:rsidR="0016514C" w:rsidRDefault="0016514C" w:rsidP="0016514C">
                      <w:pPr>
                        <w:numPr>
                          <w:ilvl w:val="0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It is allowed not to refine beams in RRC_INACTIVE and initial access.</w:t>
                      </w:r>
                    </w:p>
                    <w:p w14:paraId="77F3313D" w14:textId="77777777" w:rsidR="0016514C" w:rsidRDefault="0016514C" w:rsidP="0016514C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2a: It is allowed to use only one antenna element.</w:t>
                      </w:r>
                    </w:p>
                    <w:p w14:paraId="47B4F7CE" w14:textId="77777777" w:rsidR="0016514C" w:rsidRDefault="0016514C" w:rsidP="0016514C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2b: Beam gain is 7 dB lower than RRC_CONNECTED.</w:t>
                      </w:r>
                    </w:p>
                    <w:p w14:paraId="0493836A" w14:textId="77777777" w:rsidR="0016514C" w:rsidRDefault="0016514C" w:rsidP="0016514C">
                      <w:pPr>
                        <w:numPr>
                          <w:ilvl w:val="0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3: Somewhere in the middle.</w:t>
                      </w:r>
                    </w:p>
                    <w:p w14:paraId="2A252A5D" w14:textId="77777777" w:rsidR="0016514C" w:rsidRDefault="0016514C" w:rsidP="0016514C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3a: Refinement is done but is not as good as RRC_CONNECTED.</w:t>
                      </w:r>
                    </w:p>
                    <w:p w14:paraId="6ED6F5BE" w14:textId="77777777" w:rsidR="0016514C" w:rsidRDefault="0016514C" w:rsidP="0016514C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3b: Refinement is done in CG-SDT but is not in RA-SDT and initial access.</w:t>
                      </w:r>
                    </w:p>
                    <w:p w14:paraId="479E708F" w14:textId="77777777" w:rsidR="0016514C" w:rsidRDefault="0016514C" w:rsidP="0016514C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3c: Refinement in DRX is not as good as continuous reception.</w:t>
                      </w:r>
                    </w:p>
                    <w:p w14:paraId="24510594" w14:textId="77777777" w:rsidR="0016514C" w:rsidRPr="009B5BD2" w:rsidRDefault="0016514C" w:rsidP="0016514C">
                      <w:pPr>
                        <w:numPr>
                          <w:ilvl w:val="0"/>
                          <w:numId w:val="16"/>
                        </w:numPr>
                        <w:spacing w:afterLines="50" w:after="120"/>
                        <w:rPr>
                          <w:color w:val="000000" w:themeColor="text1"/>
                          <w:lang w:eastAsia="zh-CN"/>
                        </w:rPr>
                      </w:pPr>
                      <w:r w:rsidRPr="009B5BD2">
                        <w:rPr>
                          <w:color w:val="000000" w:themeColor="text1"/>
                          <w:lang w:val="en-US" w:eastAsia="zh-CN"/>
                        </w:rPr>
                        <w:t>Option 4: Rough beam or Fine beam used in IA is up to UE implementation and requirements should be implementation agnostic.</w:t>
                      </w:r>
                    </w:p>
                    <w:p w14:paraId="7AE0484E" w14:textId="77777777" w:rsidR="00350C93" w:rsidRPr="0016514C" w:rsidRDefault="00350C93" w:rsidP="00350C9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algun Gothic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6406024" w14:textId="515DCA3B" w:rsidR="0016514C" w:rsidRDefault="00395C03" w:rsidP="008F13B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issue about rough beam vs fine beam seems the bottleneck to move forward. It brings different understanding of previous agreement about “</w:t>
      </w:r>
      <w:r w:rsidRPr="00395C03">
        <w:rPr>
          <w:lang w:eastAsia="zh-CN"/>
        </w:rPr>
        <w:t>BC is defined at maximum output power</w:t>
      </w:r>
      <w:r>
        <w:rPr>
          <w:lang w:eastAsia="zh-CN"/>
        </w:rPr>
        <w:t>”, and it also becomes the pre-requisite for other requirements discussion.</w:t>
      </w:r>
    </w:p>
    <w:p w14:paraId="53C76B1F" w14:textId="501ADA95" w:rsidR="00AB198D" w:rsidRPr="00AB198D" w:rsidRDefault="00AD0CD2" w:rsidP="008F13B3">
      <w:pPr>
        <w:rPr>
          <w:lang w:val="en-US" w:eastAsia="zh-CN"/>
        </w:rPr>
      </w:pPr>
      <w:r>
        <w:rPr>
          <w:lang w:eastAsia="zh-CN"/>
        </w:rPr>
        <w:lastRenderedPageBreak/>
        <w:t>In this cont</w:t>
      </w:r>
      <w:r w:rsidR="00A97F07">
        <w:rPr>
          <w:lang w:eastAsia="zh-CN"/>
        </w:rPr>
        <w:t>ribution</w:t>
      </w:r>
      <w:r w:rsidR="00350C93">
        <w:rPr>
          <w:lang w:eastAsia="zh-CN"/>
        </w:rPr>
        <w:t xml:space="preserve">, </w:t>
      </w:r>
      <w:r w:rsidR="0000709C">
        <w:rPr>
          <w:lang w:eastAsia="zh-CN"/>
        </w:rPr>
        <w:t xml:space="preserve">we </w:t>
      </w:r>
      <w:r w:rsidR="00EA234B">
        <w:rPr>
          <w:lang w:eastAsia="zh-CN"/>
        </w:rPr>
        <w:t>look into the existing RF requirements for PRACH and compare with potential new requirement of this Rel-18 WI</w:t>
      </w:r>
      <w:r w:rsidR="0000709C">
        <w:rPr>
          <w:lang w:eastAsia="zh-CN"/>
        </w:rPr>
        <w:t>.</w:t>
      </w:r>
    </w:p>
    <w:p w14:paraId="65A85401" w14:textId="697A8A6E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498BA781" w14:textId="51C43BAA" w:rsidR="00EC2C29" w:rsidRDefault="000A26FE" w:rsidP="00E16A3E">
      <w:pPr>
        <w:rPr>
          <w:lang w:eastAsia="zh-CN"/>
        </w:rPr>
      </w:pPr>
      <w:r>
        <w:rPr>
          <w:lang w:eastAsia="zh-CN"/>
        </w:rPr>
        <w:t xml:space="preserve">TS 38.101-2 has specified RF requirements for PRACH covering MPR, time mask, relative power control and EVM. </w:t>
      </w:r>
    </w:p>
    <w:p w14:paraId="5A558C8A" w14:textId="5185AF28" w:rsidR="00BB50B9" w:rsidRDefault="004C4996" w:rsidP="00E16A3E">
      <w:pPr>
        <w:rPr>
          <w:lang w:eastAsia="zh-CN"/>
        </w:rPr>
      </w:pPr>
      <w:r>
        <w:rPr>
          <w:lang w:eastAsia="zh-CN"/>
        </w:rPr>
        <w:t>For MPR, the requirements for PRACH are as following:</w:t>
      </w:r>
    </w:p>
    <w:p w14:paraId="2B94DFE9" w14:textId="77777777" w:rsidR="004C4996" w:rsidRDefault="004C4996" w:rsidP="004C4996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137D2D4" wp14:editId="706E00A9">
                <wp:extent cx="6037385" cy="2654489"/>
                <wp:effectExtent l="0" t="0" r="20955" b="1270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2654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299C1" w14:textId="77777777" w:rsidR="004C4996" w:rsidRPr="00C04A08" w:rsidRDefault="004C4996" w:rsidP="004C4996">
                            <w:pPr>
                              <w:pStyle w:val="3"/>
                            </w:pPr>
                            <w:bookmarkStart w:id="2" w:name="_Toc21340764"/>
                            <w:bookmarkStart w:id="3" w:name="_Toc29805211"/>
                            <w:bookmarkStart w:id="4" w:name="_Toc36456420"/>
                            <w:bookmarkStart w:id="5" w:name="_Toc36469518"/>
                            <w:bookmarkStart w:id="6" w:name="_Toc37253927"/>
                            <w:bookmarkStart w:id="7" w:name="_Toc37322784"/>
                            <w:bookmarkStart w:id="8" w:name="_Toc37324190"/>
                            <w:bookmarkStart w:id="9" w:name="_Toc45889713"/>
                            <w:bookmarkStart w:id="10" w:name="_Toc52196368"/>
                            <w:bookmarkStart w:id="11" w:name="_Toc52197348"/>
                            <w:bookmarkStart w:id="12" w:name="_Toc53173071"/>
                            <w:bookmarkStart w:id="13" w:name="_Toc53173440"/>
                            <w:bookmarkStart w:id="14" w:name="_Toc61119429"/>
                            <w:bookmarkStart w:id="15" w:name="_Toc61119811"/>
                            <w:bookmarkStart w:id="16" w:name="_Toc67925858"/>
                            <w:bookmarkStart w:id="17" w:name="_Toc75273496"/>
                            <w:bookmarkStart w:id="18" w:name="_Toc76510396"/>
                            <w:bookmarkStart w:id="19" w:name="_Toc83129549"/>
                            <w:bookmarkStart w:id="20" w:name="_Toc90591082"/>
                            <w:bookmarkStart w:id="21" w:name="_Toc98864106"/>
                            <w:bookmarkStart w:id="22" w:name="_Toc99733355"/>
                            <w:bookmarkStart w:id="23" w:name="_Toc106577246"/>
                            <w:r w:rsidRPr="00C04A08">
                              <w:t>6.2.2</w:t>
                            </w:r>
                            <w:r w:rsidRPr="00C04A08">
                              <w:tab/>
                              <w:t>UE maximum output power reduction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</w:p>
                          <w:p w14:paraId="44D17BEC" w14:textId="77777777" w:rsidR="004C4996" w:rsidRPr="00C04A08" w:rsidRDefault="004C4996" w:rsidP="004C4996">
                            <w:pPr>
                              <w:pStyle w:val="4"/>
                              <w:rPr>
                                <w:rFonts w:eastAsia="Malgun Gothic"/>
                              </w:rPr>
                            </w:pPr>
                            <w:bookmarkStart w:id="24" w:name="_Toc61119430"/>
                            <w:bookmarkStart w:id="25" w:name="_Toc61119812"/>
                            <w:bookmarkStart w:id="26" w:name="_Toc67925859"/>
                            <w:bookmarkStart w:id="27" w:name="_Toc75273497"/>
                            <w:bookmarkStart w:id="28" w:name="_Toc76510397"/>
                            <w:bookmarkStart w:id="29" w:name="_Toc83129550"/>
                            <w:bookmarkStart w:id="30" w:name="_Toc90591083"/>
                            <w:bookmarkStart w:id="31" w:name="_Toc98864107"/>
                            <w:bookmarkStart w:id="32" w:name="_Toc99733356"/>
                            <w:bookmarkStart w:id="33" w:name="_Toc106577247"/>
                            <w:r w:rsidRPr="00C04A08">
                              <w:rPr>
                                <w:rFonts w:eastAsia="Malgun Gothic"/>
                              </w:rPr>
                              <w:t>6.2.2.0</w:t>
                            </w:r>
                            <w:r w:rsidRPr="00C04A08">
                              <w:rPr>
                                <w:rFonts w:eastAsia="Malgun Gothic"/>
                              </w:rPr>
                              <w:tab/>
                              <w:t>General</w:t>
                            </w:r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bookmarkEnd w:id="29"/>
                            <w:bookmarkEnd w:id="30"/>
                            <w:bookmarkEnd w:id="31"/>
                            <w:bookmarkEnd w:id="32"/>
                            <w:bookmarkEnd w:id="33"/>
                          </w:p>
                          <w:p w14:paraId="338BDB7C" w14:textId="77777777" w:rsidR="004C4996" w:rsidRPr="00C04A08" w:rsidRDefault="004C4996" w:rsidP="004C4996">
                            <w:pPr>
                              <w:rPr>
                                <w:rFonts w:eastAsia="Malgun Gothic"/>
                              </w:rPr>
                            </w:pPr>
                            <w:r w:rsidRPr="00C04A08">
                              <w:t xml:space="preserve">The requirements in clause 6.2.2 only apply when both UL and DL of a UE are configured for single CC operation, and they are of the same bandwidth. A </w:t>
                            </w:r>
                            <w:r w:rsidRPr="00C04A08">
                              <w:rPr>
                                <w:rFonts w:eastAsia="Malgun Gothic"/>
                              </w:rPr>
                              <w:t xml:space="preserve">UE may reduce its maximum output power due to modulation orders, transmit bandwidth configurations, waveform types and narrow allocations. This Maximum Power Reduction (MPR) is defined in clauses below. </w:t>
                            </w:r>
                            <w:bookmarkStart w:id="34" w:name="_Hlk520275743"/>
                            <w:r w:rsidRPr="00C04A08">
                              <w:rPr>
                                <w:rFonts w:eastAsia="Malgun Gothic"/>
                              </w:rPr>
                              <w:t xml:space="preserve">The allowed MPR for SRS, PUCCH formats 0, 1, 3 and 4, and </w:t>
                            </w:r>
                            <w:r w:rsidRPr="004C4996">
                              <w:rPr>
                                <w:rFonts w:eastAsia="Malgun Gothic"/>
                                <w:highlight w:val="yellow"/>
                              </w:rPr>
                              <w:t>PRACH</w:t>
                            </w:r>
                            <w:r w:rsidRPr="00C04A08">
                              <w:rPr>
                                <w:rFonts w:eastAsia="Malgun Gothic"/>
                              </w:rPr>
                              <w:t xml:space="preserve"> shall be as specified for </w:t>
                            </w:r>
                            <w:r w:rsidRPr="00EE61FF">
                              <w:rPr>
                                <w:rFonts w:eastAsia="Malgun Gothic"/>
                                <w:highlight w:val="yellow"/>
                              </w:rPr>
                              <w:t>QPSK modulated DFT-s-OFDM</w:t>
                            </w:r>
                            <w:r w:rsidRPr="00C04A08">
                              <w:rPr>
                                <w:rFonts w:eastAsia="Malgun Gothic"/>
                              </w:rPr>
                              <w:t xml:space="preserve"> of equivalent RB allocation. The allowed MPR for PUCCH format 2 shall be as specified for QPSK modulated CP-OFDM of equivalent RB allocation. When the maximum output power of a UE is modified by MPR, the power limits specified in clause 6.2.4 apply.</w:t>
                            </w:r>
                          </w:p>
                          <w:p w14:paraId="176FFA38" w14:textId="77777777" w:rsidR="004C4996" w:rsidRPr="00C04A08" w:rsidRDefault="004C4996" w:rsidP="004C4996">
                            <w:r w:rsidRPr="00C04A08">
                              <w:rPr>
                                <w:rFonts w:eastAsia="Malgun Gothic"/>
                              </w:rPr>
                              <w:t xml:space="preserve">For a UE that is configured for single CC operation with different channel bandwidths in UL and DL, the requirements </w:t>
                            </w:r>
                            <w:r w:rsidRPr="00C04A08">
                              <w:t>in clause 6.2A.2 apply.</w:t>
                            </w:r>
                            <w:bookmarkEnd w:id="34"/>
                          </w:p>
                          <w:p w14:paraId="3DDEE579" w14:textId="77777777" w:rsidR="004C4996" w:rsidRPr="00C04A08" w:rsidRDefault="004C4996" w:rsidP="004C4996">
                            <w:r w:rsidRPr="00C04A08">
                              <w:t>For all power classes, the waveform defined by BW = 100 MHz, SCS = 120 kHz, DFT-S-OFDM QPSK, 20RB23 is the reference waveform with 0 dB MPR and is used for the power class definition.</w:t>
                            </w:r>
                          </w:p>
                          <w:p w14:paraId="6699531F" w14:textId="77777777" w:rsidR="004C4996" w:rsidRPr="004C4996" w:rsidRDefault="004C4996" w:rsidP="004C4996">
                            <w:pPr>
                              <w:spacing w:afterLines="50" w:after="120"/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  <w:p w14:paraId="2316BB9B" w14:textId="77777777" w:rsidR="004C4996" w:rsidRPr="005132AB" w:rsidRDefault="004C4996" w:rsidP="004C499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37D2D4" id="文本框 3" o:spid="_x0000_s1028" type="#_x0000_t202" style="width:475.4pt;height:20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">
                <v:textbox>
                  <w:txbxContent>
                    <w:p w14:paraId="7E0299C1" w14:textId="77777777" w:rsidR="004C4996" w:rsidRPr="00C04A08" w:rsidRDefault="004C4996" w:rsidP="004C4996">
                      <w:pPr>
                        <w:pStyle w:val="3"/>
                      </w:pPr>
                      <w:bookmarkStart w:id="36" w:name="_Toc21340764"/>
                      <w:bookmarkStart w:id="37" w:name="_Toc29805211"/>
                      <w:bookmarkStart w:id="38" w:name="_Toc36456420"/>
                      <w:bookmarkStart w:id="39" w:name="_Toc36469518"/>
                      <w:bookmarkStart w:id="40" w:name="_Toc37253927"/>
                      <w:bookmarkStart w:id="41" w:name="_Toc37322784"/>
                      <w:bookmarkStart w:id="42" w:name="_Toc37324190"/>
                      <w:bookmarkStart w:id="43" w:name="_Toc45889713"/>
                      <w:bookmarkStart w:id="44" w:name="_Toc52196368"/>
                      <w:bookmarkStart w:id="45" w:name="_Toc52197348"/>
                      <w:bookmarkStart w:id="46" w:name="_Toc53173071"/>
                      <w:bookmarkStart w:id="47" w:name="_Toc53173440"/>
                      <w:bookmarkStart w:id="48" w:name="_Toc61119429"/>
                      <w:bookmarkStart w:id="49" w:name="_Toc61119811"/>
                      <w:bookmarkStart w:id="50" w:name="_Toc67925858"/>
                      <w:bookmarkStart w:id="51" w:name="_Toc75273496"/>
                      <w:bookmarkStart w:id="52" w:name="_Toc76510396"/>
                      <w:bookmarkStart w:id="53" w:name="_Toc83129549"/>
                      <w:bookmarkStart w:id="54" w:name="_Toc90591082"/>
                      <w:bookmarkStart w:id="55" w:name="_Toc98864106"/>
                      <w:bookmarkStart w:id="56" w:name="_Toc99733355"/>
                      <w:bookmarkStart w:id="57" w:name="_Toc106577246"/>
                      <w:r w:rsidRPr="00C04A08">
                        <w:t>6.2.2</w:t>
                      </w:r>
                      <w:r w:rsidRPr="00C04A08">
                        <w:tab/>
                        <w:t>UE maximum output power reduction</w:t>
                      </w:r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  <w:bookmarkEnd w:id="49"/>
                      <w:bookmarkEnd w:id="50"/>
                      <w:bookmarkEnd w:id="51"/>
                      <w:bookmarkEnd w:id="52"/>
                      <w:bookmarkEnd w:id="53"/>
                      <w:bookmarkEnd w:id="54"/>
                      <w:bookmarkEnd w:id="55"/>
                      <w:bookmarkEnd w:id="56"/>
                      <w:bookmarkEnd w:id="57"/>
                    </w:p>
                    <w:p w14:paraId="44D17BEC" w14:textId="77777777" w:rsidR="004C4996" w:rsidRPr="00C04A08" w:rsidRDefault="004C4996" w:rsidP="004C4996">
                      <w:pPr>
                        <w:pStyle w:val="4"/>
                        <w:rPr>
                          <w:rFonts w:eastAsia="Malgun Gothic"/>
                        </w:rPr>
                      </w:pPr>
                      <w:bookmarkStart w:id="58" w:name="_Toc61119430"/>
                      <w:bookmarkStart w:id="59" w:name="_Toc61119812"/>
                      <w:bookmarkStart w:id="60" w:name="_Toc67925859"/>
                      <w:bookmarkStart w:id="61" w:name="_Toc75273497"/>
                      <w:bookmarkStart w:id="62" w:name="_Toc76510397"/>
                      <w:bookmarkStart w:id="63" w:name="_Toc83129550"/>
                      <w:bookmarkStart w:id="64" w:name="_Toc90591083"/>
                      <w:bookmarkStart w:id="65" w:name="_Toc98864107"/>
                      <w:bookmarkStart w:id="66" w:name="_Toc99733356"/>
                      <w:bookmarkStart w:id="67" w:name="_Toc106577247"/>
                      <w:r w:rsidRPr="00C04A08">
                        <w:rPr>
                          <w:rFonts w:eastAsia="Malgun Gothic"/>
                        </w:rPr>
                        <w:t>6.2.2.0</w:t>
                      </w:r>
                      <w:r w:rsidRPr="00C04A08">
                        <w:rPr>
                          <w:rFonts w:eastAsia="Malgun Gothic"/>
                        </w:rPr>
                        <w:tab/>
                        <w:t>General</w:t>
                      </w:r>
                      <w:bookmarkEnd w:id="58"/>
                      <w:bookmarkEnd w:id="59"/>
                      <w:bookmarkEnd w:id="60"/>
                      <w:bookmarkEnd w:id="61"/>
                      <w:bookmarkEnd w:id="62"/>
                      <w:bookmarkEnd w:id="63"/>
                      <w:bookmarkEnd w:id="64"/>
                      <w:bookmarkEnd w:id="65"/>
                      <w:bookmarkEnd w:id="66"/>
                      <w:bookmarkEnd w:id="67"/>
                    </w:p>
                    <w:p w14:paraId="338BDB7C" w14:textId="77777777" w:rsidR="004C4996" w:rsidRPr="00C04A08" w:rsidRDefault="004C4996" w:rsidP="004C4996">
                      <w:pPr>
                        <w:rPr>
                          <w:rFonts w:eastAsia="Malgun Gothic"/>
                        </w:rPr>
                      </w:pPr>
                      <w:r w:rsidRPr="00C04A08">
                        <w:t xml:space="preserve">The requirements in clause 6.2.2 only apply when both UL and DL of a UE are configured for single CC operation, and they are of the same bandwidth. A </w:t>
                      </w:r>
                      <w:r w:rsidRPr="00C04A08">
                        <w:rPr>
                          <w:rFonts w:eastAsia="Malgun Gothic"/>
                        </w:rPr>
                        <w:t xml:space="preserve">UE may reduce its maximum output power due to modulation orders, transmit bandwidth configurations, waveform types and narrow allocations. This Maximum Power Reduction (MPR) is defined in clauses below. </w:t>
                      </w:r>
                      <w:bookmarkStart w:id="68" w:name="_Hlk520275743"/>
                      <w:r w:rsidRPr="00C04A08">
                        <w:rPr>
                          <w:rFonts w:eastAsia="Malgun Gothic"/>
                        </w:rPr>
                        <w:t xml:space="preserve">The allowed MPR for SRS, PUCCH formats 0, 1, 3 and 4, and </w:t>
                      </w:r>
                      <w:r w:rsidRPr="004C4996">
                        <w:rPr>
                          <w:rFonts w:eastAsia="Malgun Gothic"/>
                          <w:highlight w:val="yellow"/>
                        </w:rPr>
                        <w:t>PRACH</w:t>
                      </w:r>
                      <w:r w:rsidRPr="00C04A08">
                        <w:rPr>
                          <w:rFonts w:eastAsia="Malgun Gothic"/>
                        </w:rPr>
                        <w:t xml:space="preserve"> shall be as specified for </w:t>
                      </w:r>
                      <w:r w:rsidRPr="00EE61FF">
                        <w:rPr>
                          <w:rFonts w:eastAsia="Malgun Gothic"/>
                          <w:highlight w:val="yellow"/>
                        </w:rPr>
                        <w:t>QPSK modulated DFT-s-OFDM</w:t>
                      </w:r>
                      <w:r w:rsidRPr="00C04A08">
                        <w:rPr>
                          <w:rFonts w:eastAsia="Malgun Gothic"/>
                        </w:rPr>
                        <w:t xml:space="preserve"> of equivalent RB allocation. The allowed MPR for PUCCH format 2 shall be as specified for QPSK modulated CP-OFDM of equivalent RB allocation. When the maximum output power of a UE is modified by MPR, the power limits specified in clause 6.2.4 apply.</w:t>
                      </w:r>
                    </w:p>
                    <w:p w14:paraId="176FFA38" w14:textId="77777777" w:rsidR="004C4996" w:rsidRPr="00C04A08" w:rsidRDefault="004C4996" w:rsidP="004C4996">
                      <w:r w:rsidRPr="00C04A08">
                        <w:rPr>
                          <w:rFonts w:eastAsia="Malgun Gothic"/>
                        </w:rPr>
                        <w:t xml:space="preserve">For a UE that is configured for single CC operation with different channel bandwidths in UL and DL, the requirements </w:t>
                      </w:r>
                      <w:r w:rsidRPr="00C04A08">
                        <w:t>in clause 6.2A.2 apply.</w:t>
                      </w:r>
                      <w:bookmarkEnd w:id="68"/>
                    </w:p>
                    <w:p w14:paraId="3DDEE579" w14:textId="77777777" w:rsidR="004C4996" w:rsidRPr="00C04A08" w:rsidRDefault="004C4996" w:rsidP="004C4996">
                      <w:r w:rsidRPr="00C04A08">
                        <w:t>For all power classes, the waveform defined by BW = 100 MHz, SCS = 120 kHz, DFT-S-OFDM QPSK, 20RB23 is the reference waveform with 0 dB MPR and is used for the power class definition.</w:t>
                      </w:r>
                    </w:p>
                    <w:p w14:paraId="6699531F" w14:textId="77777777" w:rsidR="004C4996" w:rsidRPr="004C4996" w:rsidRDefault="004C4996" w:rsidP="004C4996">
                      <w:pPr>
                        <w:spacing w:afterLines="50" w:after="120"/>
                        <w:rPr>
                          <w:rFonts w:eastAsia="宋体"/>
                          <w:lang w:eastAsia="zh-CN"/>
                        </w:rPr>
                      </w:pPr>
                    </w:p>
                    <w:p w14:paraId="2316BB9B" w14:textId="77777777" w:rsidR="004C4996" w:rsidRPr="005132AB" w:rsidRDefault="004C4996" w:rsidP="004C499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algun Gothic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09D756A" w14:textId="2ADD5058" w:rsidR="004C4996" w:rsidRDefault="004C4996" w:rsidP="004C4996">
      <w:pPr>
        <w:rPr>
          <w:lang w:eastAsia="zh-CN"/>
        </w:rPr>
      </w:pPr>
      <w:r>
        <w:rPr>
          <w:lang w:eastAsia="zh-CN"/>
        </w:rPr>
        <w:t>PRACH requirements for time mask, relative power control and EVM could be found in corresponding clauses in TS 38.101-2. After reviewing existing PRACH RF requirements, we have following observations</w:t>
      </w:r>
      <w:r w:rsidR="00BA05FB">
        <w:rPr>
          <w:lang w:eastAsia="zh-CN"/>
        </w:rPr>
        <w:t xml:space="preserve"> which are common for PRACH</w:t>
      </w:r>
      <w:r>
        <w:rPr>
          <w:lang w:eastAsia="zh-CN"/>
        </w:rPr>
        <w:t>:</w:t>
      </w:r>
    </w:p>
    <w:p w14:paraId="6036608A" w14:textId="34C14A9F" w:rsidR="004C4996" w:rsidRDefault="004C4996" w:rsidP="004C4996">
      <w:pPr>
        <w:spacing w:after="120"/>
        <w:ind w:left="1418" w:hanging="1418"/>
        <w:rPr>
          <w:b/>
          <w:bCs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existing PRACH RF requirements are based on </w:t>
      </w:r>
      <w:r w:rsidRPr="004C4996">
        <w:rPr>
          <w:b/>
          <w:bCs/>
        </w:rPr>
        <w:t>QPSK modulated DFT-s-OFDM</w:t>
      </w:r>
      <w:r>
        <w:rPr>
          <w:b/>
          <w:bCs/>
        </w:rPr>
        <w:t xml:space="preserve"> only.</w:t>
      </w:r>
    </w:p>
    <w:p w14:paraId="304556D8" w14:textId="3F710109" w:rsidR="004C4996" w:rsidRDefault="004C4996" w:rsidP="004C4996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C4996">
        <w:rPr>
          <w:b/>
          <w:bCs/>
        </w:rPr>
        <w:t>existing PRACH RF requirements</w:t>
      </w:r>
      <w:r>
        <w:rPr>
          <w:b/>
          <w:bCs/>
        </w:rPr>
        <w:t xml:space="preserve"> are specified in </w:t>
      </w:r>
      <w:r w:rsidR="00A12D85">
        <w:rPr>
          <w:b/>
          <w:bCs/>
        </w:rPr>
        <w:t xml:space="preserve">TX </w:t>
      </w:r>
      <w:r>
        <w:rPr>
          <w:b/>
          <w:bCs/>
        </w:rPr>
        <w:t xml:space="preserve">beam peak direction </w:t>
      </w:r>
      <w:r w:rsidR="00A12D85">
        <w:rPr>
          <w:b/>
          <w:bCs/>
        </w:rPr>
        <w:t>in beam locked mode</w:t>
      </w:r>
    </w:p>
    <w:p w14:paraId="13A5212E" w14:textId="15DE7429" w:rsidR="00BA05FB" w:rsidRDefault="00BA05FB" w:rsidP="00744203">
      <w:pPr>
        <w:rPr>
          <w:lang w:val="en-US" w:eastAsia="zh-CN"/>
        </w:rPr>
      </w:pPr>
      <w:r>
        <w:rPr>
          <w:lang w:val="en-US" w:eastAsia="zh-CN"/>
        </w:rPr>
        <w:t xml:space="preserve">Based on observation 1, it is natural to reuse </w:t>
      </w:r>
      <w:r w:rsidRPr="00BA05FB">
        <w:rPr>
          <w:lang w:val="en-US" w:eastAsia="zh-CN"/>
        </w:rPr>
        <w:t xml:space="preserve">QPSK modulated DFT-s-OFDM </w:t>
      </w:r>
      <w:r>
        <w:rPr>
          <w:lang w:val="en-US" w:eastAsia="zh-CN"/>
        </w:rPr>
        <w:t>for beam correspondence requirements of initial access.</w:t>
      </w:r>
    </w:p>
    <w:p w14:paraId="6E1913BD" w14:textId="2FD3646A" w:rsidR="00BA05FB" w:rsidRDefault="00BA05FB" w:rsidP="00BA05FB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BA05FB">
        <w:rPr>
          <w:b/>
          <w:bCs/>
        </w:rPr>
        <w:t>for beam correspondence of initial access</w:t>
      </w:r>
      <w:r>
        <w:rPr>
          <w:b/>
          <w:bCs/>
        </w:rPr>
        <w:t xml:space="preserve">, only specify requirements with </w:t>
      </w:r>
      <w:r w:rsidRPr="00BA05FB">
        <w:rPr>
          <w:b/>
          <w:bCs/>
        </w:rPr>
        <w:t>QPSK modulated DFT-s-OFDM</w:t>
      </w:r>
      <w:r>
        <w:rPr>
          <w:b/>
          <w:bCs/>
        </w:rPr>
        <w:t xml:space="preserve"> waveform</w:t>
      </w:r>
    </w:p>
    <w:p w14:paraId="76587705" w14:textId="60F120AC" w:rsidR="004C4996" w:rsidRPr="00744203" w:rsidRDefault="00BA05FB" w:rsidP="00744203">
      <w:pPr>
        <w:rPr>
          <w:lang w:val="en-US" w:eastAsia="zh-CN"/>
        </w:rPr>
      </w:pPr>
      <w:r>
        <w:rPr>
          <w:lang w:val="en-US" w:eastAsia="zh-CN"/>
        </w:rPr>
        <w:t>For observation 2, i</w:t>
      </w:r>
      <w:r w:rsidR="00A12D85" w:rsidRPr="00744203">
        <w:rPr>
          <w:lang w:val="en-US" w:eastAsia="zh-CN"/>
        </w:rPr>
        <w:t>t is questionable how PRACH requirement are verified with beam locked mode.</w:t>
      </w:r>
      <w:r w:rsidR="00744203" w:rsidRPr="00744203">
        <w:rPr>
          <w:lang w:val="en-US" w:eastAsia="zh-CN"/>
        </w:rPr>
        <w:t xml:space="preserve"> According to TS 38.509, beam locked mode could only be maintained under RRC_CONNECTED stat</w:t>
      </w:r>
      <w:r w:rsidR="000D260A">
        <w:rPr>
          <w:lang w:val="en-US" w:eastAsia="zh-CN"/>
        </w:rPr>
        <w:t>e</w:t>
      </w:r>
      <w:r w:rsidR="00744203" w:rsidRPr="00744203">
        <w:rPr>
          <w:lang w:val="en-US" w:eastAsia="zh-CN"/>
        </w:rPr>
        <w:t>:</w:t>
      </w:r>
    </w:p>
    <w:p w14:paraId="0EC75700" w14:textId="77777777" w:rsidR="00744203" w:rsidRDefault="00744203" w:rsidP="00744203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F267A56" wp14:editId="6BFE72BA">
                <wp:extent cx="6037385" cy="1276066"/>
                <wp:effectExtent l="0" t="0" r="20955" b="19685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12760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FF3BB" w14:textId="77777777" w:rsidR="00744203" w:rsidRPr="00C0104D" w:rsidRDefault="00744203" w:rsidP="00744203">
                            <w:pPr>
                              <w:pStyle w:val="4"/>
                              <w:rPr>
                                <w:lang w:eastAsia="ja-JP"/>
                              </w:rPr>
                            </w:pPr>
                            <w:bookmarkStart w:id="35" w:name="_Toc20936504"/>
                            <w:bookmarkStart w:id="36" w:name="_Toc68082531"/>
                            <w:bookmarkStart w:id="37" w:name="_Toc75377729"/>
                            <w:bookmarkStart w:id="38" w:name="_Toc83708524"/>
                            <w:bookmarkStart w:id="39" w:name="_Toc90490937"/>
                            <w:r w:rsidRPr="00C0104D">
                              <w:rPr>
                                <w:lang w:eastAsia="ja-JP"/>
                              </w:rPr>
                              <w:t>5.4.3.3</w:t>
                            </w:r>
                            <w:r w:rsidRPr="00C0104D">
                              <w:rPr>
                                <w:lang w:eastAsia="ja-JP"/>
                              </w:rPr>
                              <w:tab/>
                              <w:t>Release of antenna beamlock by UE</w:t>
                            </w:r>
                            <w:bookmarkEnd w:id="35"/>
                            <w:bookmarkEnd w:id="36"/>
                            <w:bookmarkEnd w:id="37"/>
                            <w:bookmarkEnd w:id="38"/>
                            <w:bookmarkEnd w:id="39"/>
                          </w:p>
                          <w:p w14:paraId="01D615B1" w14:textId="77777777" w:rsidR="00744203" w:rsidRPr="00C0104D" w:rsidRDefault="00744203" w:rsidP="00744203">
                            <w:pPr>
                              <w:rPr>
                                <w:lang w:eastAsia="ja-JP"/>
                              </w:rPr>
                            </w:pPr>
                            <w:r w:rsidRPr="00744203">
                              <w:rPr>
                                <w:highlight w:val="yellow"/>
                                <w:lang w:eastAsia="ja-JP"/>
                              </w:rPr>
                              <w:t>When the UE leaves the RRC_CONNECTED state</w:t>
                            </w:r>
                            <w:r w:rsidRPr="00C0104D">
                              <w:rPr>
                                <w:lang w:eastAsia="ja-JP"/>
                              </w:rPr>
                              <w:t>, the UE shall:</w:t>
                            </w:r>
                          </w:p>
                          <w:p w14:paraId="0D0AE917" w14:textId="77777777" w:rsidR="00744203" w:rsidRPr="00C0104D" w:rsidRDefault="00744203" w:rsidP="00744203">
                            <w:pPr>
                              <w:pStyle w:val="B1"/>
                            </w:pPr>
                            <w:r w:rsidRPr="00C0104D">
                              <w:rPr>
                                <w:lang w:eastAsia="ja-JP"/>
                              </w:rPr>
                              <w:t>1&gt;</w:t>
                            </w:r>
                            <w:r w:rsidRPr="00C0104D">
                              <w:rPr>
                                <w:lang w:eastAsia="ja-JP"/>
                              </w:rPr>
                              <w:tab/>
                              <w:t>if the UE is operating in FR2 AND the UE Beamlock test Function is active</w:t>
                            </w:r>
                          </w:p>
                          <w:p w14:paraId="769CDD43" w14:textId="77777777" w:rsidR="00744203" w:rsidRPr="00C0104D" w:rsidRDefault="00744203" w:rsidP="00744203">
                            <w:pPr>
                              <w:pStyle w:val="B2"/>
                              <w:rPr>
                                <w:lang w:eastAsia="ja-JP"/>
                              </w:rPr>
                            </w:pPr>
                            <w:r w:rsidRPr="00C0104D">
                              <w:t>2&gt;</w:t>
                            </w:r>
                            <w:r w:rsidRPr="00C0104D">
                              <w:tab/>
                            </w:r>
                            <w:bookmarkStart w:id="40" w:name="OLE_LINK7"/>
                            <w:r w:rsidRPr="00744203">
                              <w:rPr>
                                <w:highlight w:val="yellow"/>
                              </w:rPr>
                              <w:t>unlock the UE antenna pattern</w:t>
                            </w:r>
                            <w:bookmarkEnd w:id="40"/>
                            <w:r w:rsidRPr="00C0104D">
                              <w:t>;</w:t>
                            </w:r>
                          </w:p>
                          <w:p w14:paraId="6F4BFFC1" w14:textId="77777777" w:rsidR="00744203" w:rsidRPr="00744203" w:rsidRDefault="00744203" w:rsidP="00744203">
                            <w:pPr>
                              <w:spacing w:afterLines="50" w:after="120"/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  <w:p w14:paraId="519F735E" w14:textId="77777777" w:rsidR="00744203" w:rsidRPr="005132AB" w:rsidRDefault="00744203" w:rsidP="0074420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267A56" id="文本框 4" o:spid="_x0000_s1029" type="#_x0000_t202" style="width:475.4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">
                <v:textbox>
                  <w:txbxContent>
                    <w:p w14:paraId="411FF3BB" w14:textId="77777777" w:rsidR="00744203" w:rsidRPr="00C0104D" w:rsidRDefault="00744203" w:rsidP="00744203">
                      <w:pPr>
                        <w:pStyle w:val="4"/>
                        <w:rPr>
                          <w:lang w:eastAsia="ja-JP"/>
                        </w:rPr>
                      </w:pPr>
                      <w:bookmarkStart w:id="75" w:name="_Toc20936504"/>
                      <w:bookmarkStart w:id="76" w:name="_Toc68082531"/>
                      <w:bookmarkStart w:id="77" w:name="_Toc75377729"/>
                      <w:bookmarkStart w:id="78" w:name="_Toc83708524"/>
                      <w:bookmarkStart w:id="79" w:name="_Toc90490937"/>
                      <w:r w:rsidRPr="00C0104D">
                        <w:rPr>
                          <w:lang w:eastAsia="ja-JP"/>
                        </w:rPr>
                        <w:t>5.4.3.3</w:t>
                      </w:r>
                      <w:r w:rsidRPr="00C0104D">
                        <w:rPr>
                          <w:lang w:eastAsia="ja-JP"/>
                        </w:rPr>
                        <w:tab/>
                        <w:t>Release of antenna beamlock by UE</w:t>
                      </w:r>
                      <w:bookmarkEnd w:id="75"/>
                      <w:bookmarkEnd w:id="76"/>
                      <w:bookmarkEnd w:id="77"/>
                      <w:bookmarkEnd w:id="78"/>
                      <w:bookmarkEnd w:id="79"/>
                    </w:p>
                    <w:p w14:paraId="01D615B1" w14:textId="77777777" w:rsidR="00744203" w:rsidRPr="00C0104D" w:rsidRDefault="00744203" w:rsidP="00744203">
                      <w:pPr>
                        <w:rPr>
                          <w:lang w:eastAsia="ja-JP"/>
                        </w:rPr>
                      </w:pPr>
                      <w:r w:rsidRPr="00744203">
                        <w:rPr>
                          <w:highlight w:val="yellow"/>
                          <w:lang w:eastAsia="ja-JP"/>
                        </w:rPr>
                        <w:t>When the UE leaves the RRC_CONNECTED state</w:t>
                      </w:r>
                      <w:r w:rsidRPr="00C0104D">
                        <w:rPr>
                          <w:lang w:eastAsia="ja-JP"/>
                        </w:rPr>
                        <w:t>, the UE shall:</w:t>
                      </w:r>
                    </w:p>
                    <w:p w14:paraId="0D0AE917" w14:textId="77777777" w:rsidR="00744203" w:rsidRPr="00C0104D" w:rsidRDefault="00744203" w:rsidP="00744203">
                      <w:pPr>
                        <w:pStyle w:val="B1"/>
                      </w:pPr>
                      <w:r w:rsidRPr="00C0104D">
                        <w:rPr>
                          <w:lang w:eastAsia="ja-JP"/>
                        </w:rPr>
                        <w:t>1&gt;</w:t>
                      </w:r>
                      <w:r w:rsidRPr="00C0104D">
                        <w:rPr>
                          <w:lang w:eastAsia="ja-JP"/>
                        </w:rPr>
                        <w:tab/>
                        <w:t>if the UE is operating in FR2 AND the UE Beamlock test Function is active</w:t>
                      </w:r>
                    </w:p>
                    <w:p w14:paraId="769CDD43" w14:textId="77777777" w:rsidR="00744203" w:rsidRPr="00C0104D" w:rsidRDefault="00744203" w:rsidP="00744203">
                      <w:pPr>
                        <w:pStyle w:val="B2"/>
                        <w:rPr>
                          <w:lang w:eastAsia="ja-JP"/>
                        </w:rPr>
                      </w:pPr>
                      <w:r w:rsidRPr="00C0104D">
                        <w:t>2&gt;</w:t>
                      </w:r>
                      <w:r w:rsidRPr="00C0104D">
                        <w:tab/>
                      </w:r>
                      <w:bookmarkStart w:id="80" w:name="OLE_LINK7"/>
                      <w:r w:rsidRPr="00744203">
                        <w:rPr>
                          <w:highlight w:val="yellow"/>
                        </w:rPr>
                        <w:t>unlock the UE antenna pattern</w:t>
                      </w:r>
                      <w:bookmarkEnd w:id="80"/>
                      <w:r w:rsidRPr="00C0104D">
                        <w:t>;</w:t>
                      </w:r>
                    </w:p>
                    <w:p w14:paraId="6F4BFFC1" w14:textId="77777777" w:rsidR="00744203" w:rsidRPr="00744203" w:rsidRDefault="00744203" w:rsidP="00744203">
                      <w:pPr>
                        <w:spacing w:afterLines="50" w:after="120"/>
                        <w:rPr>
                          <w:rFonts w:eastAsia="宋体" w:hint="eastAsia"/>
                          <w:lang w:eastAsia="zh-CN"/>
                        </w:rPr>
                      </w:pPr>
                    </w:p>
                    <w:p w14:paraId="519F735E" w14:textId="77777777" w:rsidR="00744203" w:rsidRPr="005132AB" w:rsidRDefault="00744203" w:rsidP="0074420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algun Gothic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C8DF5DF" w14:textId="3A9E4610" w:rsidR="00744203" w:rsidRDefault="00744203" w:rsidP="00744203">
      <w:pPr>
        <w:rPr>
          <w:lang w:eastAsia="zh-CN"/>
        </w:rPr>
      </w:pPr>
      <w:r>
        <w:rPr>
          <w:lang w:eastAsia="zh-CN"/>
        </w:rPr>
        <w:t xml:space="preserve">PRACH </w:t>
      </w:r>
      <w:r w:rsidR="0043524A">
        <w:rPr>
          <w:lang w:eastAsia="zh-CN"/>
        </w:rPr>
        <w:t>transmission is done before RRC_CONNECTED state, thus beam lock function is not available yet. It is suggested to review/revisit the beam lock condition of existing PRACH requirements.</w:t>
      </w:r>
    </w:p>
    <w:p w14:paraId="0C1A8195" w14:textId="3F718DB8" w:rsidR="0043524A" w:rsidRDefault="0043524A" w:rsidP="0043524A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It is suggested for RAN4 to review/revisit </w:t>
      </w:r>
      <w:r w:rsidRPr="0043524A">
        <w:rPr>
          <w:b/>
          <w:bCs/>
        </w:rPr>
        <w:t>the beam lock condition of existing PRACH requirements</w:t>
      </w:r>
    </w:p>
    <w:p w14:paraId="07AF493D" w14:textId="06753C13" w:rsidR="0043524A" w:rsidRPr="0043524A" w:rsidRDefault="00BA6DD2" w:rsidP="0074420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discussed in our previous contribution</w:t>
      </w:r>
      <w:r w:rsidR="002827D2">
        <w:rPr>
          <w:lang w:eastAsia="zh-CN"/>
        </w:rPr>
        <w:t xml:space="preserve"> [3]</w:t>
      </w:r>
      <w:r>
        <w:rPr>
          <w:lang w:eastAsia="zh-CN"/>
        </w:rPr>
        <w:t xml:space="preserve">, </w:t>
      </w:r>
      <w:r w:rsidR="001A004B">
        <w:rPr>
          <w:lang w:eastAsia="zh-CN"/>
        </w:rPr>
        <w:t xml:space="preserve">there are RRM test cases for random access without beam lock function where only rough beam is assumed for side condition. In existing RF requirements for PRACH, the PRACH MPR </w:t>
      </w:r>
      <w:r w:rsidR="001A004B">
        <w:rPr>
          <w:lang w:eastAsia="zh-CN"/>
        </w:rPr>
        <w:lastRenderedPageBreak/>
        <w:t xml:space="preserve">requirements implicitly indicate that fine beam were assumed, as MPR requirements are </w:t>
      </w:r>
      <w:r w:rsidR="006B5C68">
        <w:rPr>
          <w:lang w:eastAsia="zh-CN"/>
        </w:rPr>
        <w:t>reduced power on top of</w:t>
      </w:r>
      <w:r w:rsidR="001A004B">
        <w:rPr>
          <w:lang w:eastAsia="zh-CN"/>
        </w:rPr>
        <w:t xml:space="preserve"> power class MOP requirements.</w:t>
      </w:r>
    </w:p>
    <w:p w14:paraId="7D26B084" w14:textId="27941099" w:rsidR="00F626AE" w:rsidRDefault="00F626AE" w:rsidP="00F626AE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existing PRACH MPR</w:t>
      </w:r>
      <w:r w:rsidRPr="004C4996">
        <w:rPr>
          <w:b/>
          <w:bCs/>
        </w:rPr>
        <w:t xml:space="preserve"> requirements</w:t>
      </w:r>
      <w:r>
        <w:rPr>
          <w:b/>
          <w:bCs/>
        </w:rPr>
        <w:t xml:space="preserve"> </w:t>
      </w:r>
      <w:r w:rsidR="00EE61FF" w:rsidRPr="00EE61FF">
        <w:rPr>
          <w:b/>
          <w:bCs/>
        </w:rPr>
        <w:t xml:space="preserve">implicitly indicate that fine beam were assumed, </w:t>
      </w:r>
      <w:r w:rsidR="006B5C68" w:rsidRPr="006B5C68">
        <w:rPr>
          <w:b/>
          <w:bCs/>
        </w:rPr>
        <w:t>as MPR requirements are reduced power on top of power class MOP requirements.</w:t>
      </w:r>
    </w:p>
    <w:p w14:paraId="1EB61D65" w14:textId="77777777" w:rsidR="00820DA1" w:rsidRDefault="00EE61FF" w:rsidP="00744203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o there is confliction: PRACH RF requirements are assuming fine beam with beam lock mode while beam lock mode is not available for PRACH. </w:t>
      </w:r>
    </w:p>
    <w:p w14:paraId="4D1E5537" w14:textId="06D90F95" w:rsidR="00744203" w:rsidRPr="00F626AE" w:rsidRDefault="00820DA1" w:rsidP="00744203">
      <w:pPr>
        <w:rPr>
          <w:lang w:eastAsia="zh-CN"/>
        </w:rPr>
      </w:pPr>
      <w:r>
        <w:rPr>
          <w:lang w:eastAsia="zh-CN"/>
        </w:rPr>
        <w:t>Before beam assumption is determined for beam correspondence of initial access, it is worthwhile to check the beam assumption for the PRACH MPR requirements</w:t>
      </w:r>
      <w:r w:rsidR="00935004">
        <w:rPr>
          <w:lang w:eastAsia="zh-CN"/>
        </w:rPr>
        <w:t xml:space="preserve"> and its feasibility</w:t>
      </w:r>
      <w:r w:rsidR="00A3667A">
        <w:rPr>
          <w:lang w:eastAsia="zh-CN"/>
        </w:rPr>
        <w:t xml:space="preserve">. </w:t>
      </w:r>
    </w:p>
    <w:p w14:paraId="00290244" w14:textId="4A610C43" w:rsidR="00935004" w:rsidRDefault="00935004" w:rsidP="00935004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It is suggested for RAN4 to review/revisit </w:t>
      </w:r>
      <w:r w:rsidRPr="0043524A">
        <w:rPr>
          <w:b/>
          <w:bCs/>
        </w:rPr>
        <w:t xml:space="preserve">the beam </w:t>
      </w:r>
      <w:r>
        <w:rPr>
          <w:b/>
          <w:bCs/>
        </w:rPr>
        <w:t>width assumption</w:t>
      </w:r>
      <w:r w:rsidRPr="0043524A">
        <w:rPr>
          <w:b/>
          <w:bCs/>
        </w:rPr>
        <w:t xml:space="preserve"> of existing PRACH requirements</w:t>
      </w:r>
      <w:r>
        <w:rPr>
          <w:b/>
          <w:bCs/>
        </w:rPr>
        <w:t xml:space="preserve"> </w:t>
      </w:r>
      <w:r w:rsidRPr="00935004">
        <w:rPr>
          <w:b/>
          <w:bCs/>
        </w:rPr>
        <w:t>and its feasibility</w:t>
      </w:r>
    </w:p>
    <w:p w14:paraId="4A71C977" w14:textId="6B62F298" w:rsidR="004C4996" w:rsidRPr="00935004" w:rsidRDefault="00935004" w:rsidP="004C4996">
      <w:pPr>
        <w:rPr>
          <w:lang w:eastAsia="zh-CN"/>
        </w:rPr>
      </w:pPr>
      <w:r w:rsidRPr="00935004">
        <w:rPr>
          <w:lang w:eastAsia="zh-CN"/>
        </w:rPr>
        <w:t xml:space="preserve">If fine beam is assumed for RF </w:t>
      </w:r>
      <w:r w:rsidR="007B48C1">
        <w:rPr>
          <w:lang w:eastAsia="zh-CN"/>
        </w:rPr>
        <w:t>requirement of PRACH,</w:t>
      </w:r>
      <w:r w:rsidRPr="00935004">
        <w:rPr>
          <w:lang w:eastAsia="zh-CN"/>
        </w:rPr>
        <w:t xml:space="preserve"> it should be guaranteed that fine beam could be triggered for all UE implementations.</w:t>
      </w:r>
    </w:p>
    <w:p w14:paraId="450377ED" w14:textId="06C034F0" w:rsidR="00935004" w:rsidRDefault="00935004" w:rsidP="00935004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7B48C1" w:rsidRPr="007B48C1">
        <w:rPr>
          <w:b/>
          <w:bCs/>
        </w:rPr>
        <w:t>If fine beam is assumed for RF requirement of PRACH, it should be guaranteed that fine beam could be triggered for all UE implementations</w:t>
      </w:r>
    </w:p>
    <w:p w14:paraId="03AE1BDC" w14:textId="77777777" w:rsidR="004C4996" w:rsidRPr="00935004" w:rsidRDefault="004C4996" w:rsidP="00E16A3E">
      <w:pPr>
        <w:rPr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31EEFC38" w14:textId="77777777" w:rsidR="000D260A" w:rsidRDefault="000D260A" w:rsidP="000D260A">
      <w:pPr>
        <w:spacing w:after="120"/>
        <w:ind w:left="1418" w:hanging="1418"/>
        <w:rPr>
          <w:b/>
          <w:bCs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existing PRACH RF requirements are based on </w:t>
      </w:r>
      <w:r w:rsidRPr="004C4996">
        <w:rPr>
          <w:b/>
          <w:bCs/>
        </w:rPr>
        <w:t>QPSK modulated DFT-s-OFDM</w:t>
      </w:r>
      <w:r>
        <w:rPr>
          <w:b/>
          <w:bCs/>
        </w:rPr>
        <w:t xml:space="preserve"> only.</w:t>
      </w:r>
    </w:p>
    <w:p w14:paraId="384EAD43" w14:textId="77777777" w:rsidR="000D260A" w:rsidRDefault="000D260A" w:rsidP="000D260A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C4996">
        <w:rPr>
          <w:b/>
          <w:bCs/>
        </w:rPr>
        <w:t>existing PRACH RF requirements</w:t>
      </w:r>
      <w:r>
        <w:rPr>
          <w:b/>
          <w:bCs/>
        </w:rPr>
        <w:t xml:space="preserve"> are specified in TX beam peak direction in beam locked mode</w:t>
      </w:r>
    </w:p>
    <w:p w14:paraId="34DB54FB" w14:textId="77777777" w:rsidR="000D260A" w:rsidRDefault="000D260A" w:rsidP="000D260A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BA05FB">
        <w:rPr>
          <w:b/>
          <w:bCs/>
        </w:rPr>
        <w:t>for beam correspondence of initial access</w:t>
      </w:r>
      <w:r>
        <w:rPr>
          <w:b/>
          <w:bCs/>
        </w:rPr>
        <w:t xml:space="preserve">, only specify requirements with </w:t>
      </w:r>
      <w:r w:rsidRPr="00BA05FB">
        <w:rPr>
          <w:b/>
          <w:bCs/>
        </w:rPr>
        <w:t>QPSK modulated DFT-s-OFDM</w:t>
      </w:r>
      <w:r>
        <w:rPr>
          <w:b/>
          <w:bCs/>
        </w:rPr>
        <w:t xml:space="preserve"> waveform</w:t>
      </w:r>
    </w:p>
    <w:p w14:paraId="18EC3B38" w14:textId="77777777" w:rsidR="000D260A" w:rsidRDefault="000D260A" w:rsidP="000D260A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It is suggested for RAN4 to review/revisit </w:t>
      </w:r>
      <w:r w:rsidRPr="0043524A">
        <w:rPr>
          <w:b/>
          <w:bCs/>
        </w:rPr>
        <w:t>the beam lock condition of existing PRACH requirements</w:t>
      </w:r>
    </w:p>
    <w:p w14:paraId="11741606" w14:textId="77777777" w:rsidR="000D260A" w:rsidRDefault="000D260A" w:rsidP="000D260A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existing PRACH MPR</w:t>
      </w:r>
      <w:r w:rsidRPr="004C4996">
        <w:rPr>
          <w:b/>
          <w:bCs/>
        </w:rPr>
        <w:t xml:space="preserve"> requirements</w:t>
      </w:r>
      <w:r>
        <w:rPr>
          <w:b/>
          <w:bCs/>
        </w:rPr>
        <w:t xml:space="preserve"> </w:t>
      </w:r>
      <w:r w:rsidRPr="00EE61FF">
        <w:rPr>
          <w:b/>
          <w:bCs/>
        </w:rPr>
        <w:t xml:space="preserve">implicitly indicate that fine beam were assumed, </w:t>
      </w:r>
      <w:r w:rsidRPr="006B5C68">
        <w:rPr>
          <w:b/>
          <w:bCs/>
        </w:rPr>
        <w:t>as MPR requirements are reduced power on top of power class MOP requirements.</w:t>
      </w:r>
    </w:p>
    <w:p w14:paraId="57D57CAD" w14:textId="77777777" w:rsidR="000D260A" w:rsidRDefault="000D260A" w:rsidP="000D260A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It is suggested for RAN4 to review/revisit </w:t>
      </w:r>
      <w:r w:rsidRPr="0043524A">
        <w:rPr>
          <w:b/>
          <w:bCs/>
        </w:rPr>
        <w:t xml:space="preserve">the beam </w:t>
      </w:r>
      <w:r>
        <w:rPr>
          <w:b/>
          <w:bCs/>
        </w:rPr>
        <w:t>width assumption</w:t>
      </w:r>
      <w:r w:rsidRPr="0043524A">
        <w:rPr>
          <w:b/>
          <w:bCs/>
        </w:rPr>
        <w:t xml:space="preserve"> of existing PRACH requirements</w:t>
      </w:r>
      <w:r>
        <w:rPr>
          <w:b/>
          <w:bCs/>
        </w:rPr>
        <w:t xml:space="preserve"> </w:t>
      </w:r>
      <w:r w:rsidRPr="00935004">
        <w:rPr>
          <w:b/>
          <w:bCs/>
        </w:rPr>
        <w:t>and its feasibility</w:t>
      </w:r>
    </w:p>
    <w:p w14:paraId="54241512" w14:textId="77777777" w:rsidR="000D260A" w:rsidRDefault="000D260A" w:rsidP="000D260A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7B48C1">
        <w:rPr>
          <w:b/>
          <w:bCs/>
        </w:rPr>
        <w:t>If fine beam is assumed for RF requirement of PRACH, it should be guaranteed that fine beam could be triggered for all UE implementations</w:t>
      </w:r>
      <w:bookmarkStart w:id="41" w:name="_GoBack"/>
      <w:bookmarkEnd w:id="41"/>
    </w:p>
    <w:p w14:paraId="37A445D1" w14:textId="34C411A0" w:rsidR="00A95435" w:rsidRPr="000D260A" w:rsidRDefault="00A95435" w:rsidP="00A95435">
      <w:pPr>
        <w:spacing w:after="120"/>
        <w:ind w:leftChars="700" w:left="2818" w:hanging="1418"/>
        <w:rPr>
          <w:rFonts w:eastAsia="Malgun Gothic"/>
        </w:rPr>
      </w:pP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24AF7DBD" w14:textId="34D258DF" w:rsidR="008C47B5" w:rsidRDefault="00955354" w:rsidP="00C93D61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955354">
        <w:rPr>
          <w:lang w:val="en-US"/>
        </w:rPr>
        <w:t>R4-221445</w:t>
      </w:r>
      <w:r w:rsidR="00C93D61">
        <w:rPr>
          <w:lang w:val="en-US"/>
        </w:rPr>
        <w:t>4</w:t>
      </w:r>
      <w:r w:rsidR="008C47B5">
        <w:rPr>
          <w:lang w:val="en-US"/>
        </w:rPr>
        <w:t>,    “</w:t>
      </w:r>
      <w:r w:rsidR="00C93D61" w:rsidRPr="00C93D61">
        <w:rPr>
          <w:lang w:val="en-US"/>
        </w:rPr>
        <w:t>WF on BC in RRC_INACTIVE and initial access</w:t>
      </w:r>
      <w:r w:rsidR="00036B23">
        <w:rPr>
          <w:lang w:val="en-US"/>
        </w:rPr>
        <w:t xml:space="preserve">”, </w:t>
      </w:r>
      <w:r w:rsidR="00C93D61">
        <w:rPr>
          <w:lang w:val="en-US"/>
        </w:rPr>
        <w:t>Nokia</w:t>
      </w:r>
    </w:p>
    <w:p w14:paraId="2AEE1E8A" w14:textId="5F022135" w:rsidR="00EA4BFC" w:rsidRDefault="00EA4BFC" w:rsidP="00EA4BFC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955354">
        <w:rPr>
          <w:lang w:val="en-US"/>
        </w:rPr>
        <w:t>R4-221</w:t>
      </w:r>
      <w:r>
        <w:rPr>
          <w:lang w:val="en-US"/>
        </w:rPr>
        <w:t>7727</w:t>
      </w:r>
      <w:r>
        <w:rPr>
          <w:lang w:val="en-US"/>
        </w:rPr>
        <w:t>,    “</w:t>
      </w:r>
      <w:r w:rsidRPr="00C93D61">
        <w:rPr>
          <w:lang w:val="en-US"/>
        </w:rPr>
        <w:t>WF on BC in RRC_INACTIVE and initial access</w:t>
      </w:r>
      <w:r>
        <w:rPr>
          <w:lang w:val="en-US"/>
        </w:rPr>
        <w:t>”, Nokia</w:t>
      </w:r>
    </w:p>
    <w:p w14:paraId="4BA6EC99" w14:textId="74302A74" w:rsidR="00946B8C" w:rsidRPr="000D260A" w:rsidRDefault="002800C8" w:rsidP="00EA6CFF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0D260A">
        <w:rPr>
          <w:lang w:val="en-US"/>
        </w:rPr>
        <w:t>R4-2211992,    “FR2 beam correspondence for RRC_INACTIVE and initial access”, Samsung</w:t>
      </w:r>
    </w:p>
    <w:sectPr w:rsidR="00946B8C" w:rsidRPr="000D260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6A56F" w14:textId="77777777" w:rsidR="00987F2E" w:rsidRDefault="00987F2E" w:rsidP="00707BAC">
      <w:pPr>
        <w:spacing w:after="0"/>
      </w:pPr>
      <w:r>
        <w:separator/>
      </w:r>
    </w:p>
  </w:endnote>
  <w:endnote w:type="continuationSeparator" w:id="0">
    <w:p w14:paraId="0F3F5491" w14:textId="77777777" w:rsidR="00987F2E" w:rsidRDefault="00987F2E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874BC" w14:textId="77777777" w:rsidR="00987F2E" w:rsidRDefault="00987F2E" w:rsidP="00707BAC">
      <w:pPr>
        <w:spacing w:after="0"/>
      </w:pPr>
      <w:r>
        <w:separator/>
      </w:r>
    </w:p>
  </w:footnote>
  <w:footnote w:type="continuationSeparator" w:id="0">
    <w:p w14:paraId="4592A756" w14:textId="77777777" w:rsidR="00987F2E" w:rsidRDefault="00987F2E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2D3"/>
    <w:multiLevelType w:val="hybridMultilevel"/>
    <w:tmpl w:val="9E8E16CA"/>
    <w:lvl w:ilvl="0" w:tplc="B9DA8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B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140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06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A4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D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AD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A641C"/>
    <w:multiLevelType w:val="hybridMultilevel"/>
    <w:tmpl w:val="E10AD75A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349DB"/>
    <w:multiLevelType w:val="hybridMultilevel"/>
    <w:tmpl w:val="465A3AA8"/>
    <w:lvl w:ilvl="0" w:tplc="23946FC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F4C6545"/>
    <w:multiLevelType w:val="hybridMultilevel"/>
    <w:tmpl w:val="CF2A1CA2"/>
    <w:lvl w:ilvl="0" w:tplc="1DF4928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8E6120">
      <w:start w:val="238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AC04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42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7209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02D9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C6CF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C6F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AB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44FFB"/>
    <w:multiLevelType w:val="hybridMultilevel"/>
    <w:tmpl w:val="077C5C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1267E9"/>
    <w:multiLevelType w:val="hybridMultilevel"/>
    <w:tmpl w:val="DF22AD9A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B226259"/>
    <w:multiLevelType w:val="hybridMultilevel"/>
    <w:tmpl w:val="6F16FA88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620" w:hanging="420"/>
      </w:pPr>
      <w:rPr>
        <w:rFonts w:ascii="Times New Roman" w:eastAsiaTheme="minorEastAsia" w:hAnsi="Times New Roman" w:cs="Times New Roman" w:hint="default"/>
      </w:rPr>
    </w:lvl>
    <w:lvl w:ilvl="3" w:tplc="A162DF58">
      <w:start w:val="1"/>
      <w:numFmt w:val="bullet"/>
      <w:lvlText w:val="-"/>
      <w:lvlJc w:val="left"/>
      <w:pPr>
        <w:ind w:left="2040" w:hanging="42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B4B7439"/>
    <w:multiLevelType w:val="hybridMultilevel"/>
    <w:tmpl w:val="F10883A6"/>
    <w:lvl w:ilvl="0" w:tplc="99EA12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8C0220"/>
    <w:multiLevelType w:val="hybridMultilevel"/>
    <w:tmpl w:val="8E48D9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F372EA"/>
    <w:multiLevelType w:val="hybridMultilevel"/>
    <w:tmpl w:val="89E20538"/>
    <w:lvl w:ilvl="0" w:tplc="ACD62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213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6A762">
      <w:start w:val="1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A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69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D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A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4E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C8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8E26976"/>
    <w:multiLevelType w:val="hybridMultilevel"/>
    <w:tmpl w:val="5B7AAE6C"/>
    <w:lvl w:ilvl="0" w:tplc="FC7A9854">
      <w:start w:val="5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16" w15:restartNumberingAfterBreak="0">
    <w:nsid w:val="6E660BD3"/>
    <w:multiLevelType w:val="hybridMultilevel"/>
    <w:tmpl w:val="961AF5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7"/>
  </w:num>
  <w:num w:numId="7">
    <w:abstractNumId w:val="14"/>
  </w:num>
  <w:num w:numId="8">
    <w:abstractNumId w:val="0"/>
  </w:num>
  <w:num w:numId="9">
    <w:abstractNumId w:val="4"/>
  </w:num>
  <w:num w:numId="10">
    <w:abstractNumId w:val="12"/>
  </w:num>
  <w:num w:numId="11">
    <w:abstractNumId w:val="15"/>
  </w:num>
  <w:num w:numId="12">
    <w:abstractNumId w:val="8"/>
  </w:num>
  <w:num w:numId="13">
    <w:abstractNumId w:val="2"/>
  </w:num>
  <w:num w:numId="14">
    <w:abstractNumId w:val="5"/>
  </w:num>
  <w:num w:numId="15">
    <w:abstractNumId w:val="11"/>
  </w:num>
  <w:num w:numId="16">
    <w:abstractNumId w:val="10"/>
  </w:num>
  <w:num w:numId="17">
    <w:abstractNumId w:val="9"/>
  </w:num>
  <w:num w:numId="1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2DE1"/>
    <w:rsid w:val="000046A6"/>
    <w:rsid w:val="0000709C"/>
    <w:rsid w:val="0001038D"/>
    <w:rsid w:val="00015132"/>
    <w:rsid w:val="00017524"/>
    <w:rsid w:val="00021CED"/>
    <w:rsid w:val="00022941"/>
    <w:rsid w:val="00022AC0"/>
    <w:rsid w:val="000235E9"/>
    <w:rsid w:val="000251E7"/>
    <w:rsid w:val="000262B9"/>
    <w:rsid w:val="0003144C"/>
    <w:rsid w:val="00031D75"/>
    <w:rsid w:val="00032070"/>
    <w:rsid w:val="00032669"/>
    <w:rsid w:val="00033DA7"/>
    <w:rsid w:val="00033FCB"/>
    <w:rsid w:val="000368AC"/>
    <w:rsid w:val="00036B23"/>
    <w:rsid w:val="00037A84"/>
    <w:rsid w:val="00037E40"/>
    <w:rsid w:val="00044089"/>
    <w:rsid w:val="0004455E"/>
    <w:rsid w:val="000454A9"/>
    <w:rsid w:val="0005075D"/>
    <w:rsid w:val="0005251E"/>
    <w:rsid w:val="00052536"/>
    <w:rsid w:val="00053ECF"/>
    <w:rsid w:val="0005688F"/>
    <w:rsid w:val="00057D9B"/>
    <w:rsid w:val="0006107C"/>
    <w:rsid w:val="0006136D"/>
    <w:rsid w:val="00061E36"/>
    <w:rsid w:val="00062E39"/>
    <w:rsid w:val="00065FBC"/>
    <w:rsid w:val="00066825"/>
    <w:rsid w:val="000735D4"/>
    <w:rsid w:val="0007433E"/>
    <w:rsid w:val="00076E23"/>
    <w:rsid w:val="0007720C"/>
    <w:rsid w:val="00077EB3"/>
    <w:rsid w:val="00081C9E"/>
    <w:rsid w:val="0008572D"/>
    <w:rsid w:val="00085E46"/>
    <w:rsid w:val="000908D9"/>
    <w:rsid w:val="00090E80"/>
    <w:rsid w:val="00092B0C"/>
    <w:rsid w:val="00097642"/>
    <w:rsid w:val="000A012E"/>
    <w:rsid w:val="000A26FE"/>
    <w:rsid w:val="000A355F"/>
    <w:rsid w:val="000A567D"/>
    <w:rsid w:val="000A643B"/>
    <w:rsid w:val="000A6859"/>
    <w:rsid w:val="000A6C41"/>
    <w:rsid w:val="000B0067"/>
    <w:rsid w:val="000B4117"/>
    <w:rsid w:val="000B4F74"/>
    <w:rsid w:val="000B7218"/>
    <w:rsid w:val="000B7869"/>
    <w:rsid w:val="000C0BF6"/>
    <w:rsid w:val="000C0EA3"/>
    <w:rsid w:val="000C2D9F"/>
    <w:rsid w:val="000C39B0"/>
    <w:rsid w:val="000C66CF"/>
    <w:rsid w:val="000C678D"/>
    <w:rsid w:val="000D04BE"/>
    <w:rsid w:val="000D0FAD"/>
    <w:rsid w:val="000D1375"/>
    <w:rsid w:val="000D18EC"/>
    <w:rsid w:val="000D260A"/>
    <w:rsid w:val="000D334B"/>
    <w:rsid w:val="000D53E6"/>
    <w:rsid w:val="000D58D3"/>
    <w:rsid w:val="000E0733"/>
    <w:rsid w:val="000E0A10"/>
    <w:rsid w:val="000E26BD"/>
    <w:rsid w:val="000E3E8B"/>
    <w:rsid w:val="000E4512"/>
    <w:rsid w:val="000E596C"/>
    <w:rsid w:val="000E7126"/>
    <w:rsid w:val="000E7763"/>
    <w:rsid w:val="000F25DF"/>
    <w:rsid w:val="000F4C2E"/>
    <w:rsid w:val="000F4FB3"/>
    <w:rsid w:val="000F502F"/>
    <w:rsid w:val="000F519D"/>
    <w:rsid w:val="000F65D1"/>
    <w:rsid w:val="000F7B37"/>
    <w:rsid w:val="000F7ECB"/>
    <w:rsid w:val="00100B99"/>
    <w:rsid w:val="001015AF"/>
    <w:rsid w:val="001039DD"/>
    <w:rsid w:val="00104902"/>
    <w:rsid w:val="00104E37"/>
    <w:rsid w:val="0010618D"/>
    <w:rsid w:val="0010764F"/>
    <w:rsid w:val="00110F74"/>
    <w:rsid w:val="00112950"/>
    <w:rsid w:val="00116429"/>
    <w:rsid w:val="00116811"/>
    <w:rsid w:val="00116DF5"/>
    <w:rsid w:val="001214AE"/>
    <w:rsid w:val="00121C5A"/>
    <w:rsid w:val="00122190"/>
    <w:rsid w:val="001222C2"/>
    <w:rsid w:val="0012277A"/>
    <w:rsid w:val="0012444A"/>
    <w:rsid w:val="0012615B"/>
    <w:rsid w:val="00126E1A"/>
    <w:rsid w:val="001272A8"/>
    <w:rsid w:val="00131AFF"/>
    <w:rsid w:val="00132EEF"/>
    <w:rsid w:val="00133395"/>
    <w:rsid w:val="00133690"/>
    <w:rsid w:val="001351EB"/>
    <w:rsid w:val="00135A74"/>
    <w:rsid w:val="00135AD2"/>
    <w:rsid w:val="00135CFF"/>
    <w:rsid w:val="00137685"/>
    <w:rsid w:val="0014069D"/>
    <w:rsid w:val="0014180B"/>
    <w:rsid w:val="00144917"/>
    <w:rsid w:val="00144F7C"/>
    <w:rsid w:val="00144FDD"/>
    <w:rsid w:val="00144FEC"/>
    <w:rsid w:val="001512D7"/>
    <w:rsid w:val="0015384B"/>
    <w:rsid w:val="00156359"/>
    <w:rsid w:val="001573DA"/>
    <w:rsid w:val="0016151C"/>
    <w:rsid w:val="001617FA"/>
    <w:rsid w:val="00161C73"/>
    <w:rsid w:val="00164965"/>
    <w:rsid w:val="0016514C"/>
    <w:rsid w:val="00166E70"/>
    <w:rsid w:val="00170F27"/>
    <w:rsid w:val="00171914"/>
    <w:rsid w:val="001735AE"/>
    <w:rsid w:val="001744FE"/>
    <w:rsid w:val="00176AE3"/>
    <w:rsid w:val="00176BE7"/>
    <w:rsid w:val="00180BAA"/>
    <w:rsid w:val="0018184B"/>
    <w:rsid w:val="00190E68"/>
    <w:rsid w:val="001927C1"/>
    <w:rsid w:val="001940AA"/>
    <w:rsid w:val="00194778"/>
    <w:rsid w:val="001955D0"/>
    <w:rsid w:val="001965EF"/>
    <w:rsid w:val="00196AD3"/>
    <w:rsid w:val="001A004B"/>
    <w:rsid w:val="001A09A7"/>
    <w:rsid w:val="001A3577"/>
    <w:rsid w:val="001A5350"/>
    <w:rsid w:val="001A5E68"/>
    <w:rsid w:val="001A65EF"/>
    <w:rsid w:val="001A6E64"/>
    <w:rsid w:val="001B07BB"/>
    <w:rsid w:val="001B0BC9"/>
    <w:rsid w:val="001B3183"/>
    <w:rsid w:val="001B515F"/>
    <w:rsid w:val="001B5E30"/>
    <w:rsid w:val="001B7369"/>
    <w:rsid w:val="001C055E"/>
    <w:rsid w:val="001C2880"/>
    <w:rsid w:val="001C2BA2"/>
    <w:rsid w:val="001C4BBE"/>
    <w:rsid w:val="001C54B6"/>
    <w:rsid w:val="001C6513"/>
    <w:rsid w:val="001D0C86"/>
    <w:rsid w:val="001D2C8E"/>
    <w:rsid w:val="001D4399"/>
    <w:rsid w:val="001D63D0"/>
    <w:rsid w:val="001D69F3"/>
    <w:rsid w:val="001D747B"/>
    <w:rsid w:val="001E21C9"/>
    <w:rsid w:val="001E244E"/>
    <w:rsid w:val="001E3B48"/>
    <w:rsid w:val="001E4305"/>
    <w:rsid w:val="001E6D5E"/>
    <w:rsid w:val="001E76A6"/>
    <w:rsid w:val="001E7DE9"/>
    <w:rsid w:val="001F62BD"/>
    <w:rsid w:val="001F7D2F"/>
    <w:rsid w:val="00200596"/>
    <w:rsid w:val="00200B88"/>
    <w:rsid w:val="00201520"/>
    <w:rsid w:val="00201FB4"/>
    <w:rsid w:val="00202E77"/>
    <w:rsid w:val="00203D36"/>
    <w:rsid w:val="0021096B"/>
    <w:rsid w:val="0021098D"/>
    <w:rsid w:val="00213653"/>
    <w:rsid w:val="002141A0"/>
    <w:rsid w:val="00214B13"/>
    <w:rsid w:val="002151EE"/>
    <w:rsid w:val="00216428"/>
    <w:rsid w:val="002167A7"/>
    <w:rsid w:val="00216B61"/>
    <w:rsid w:val="002175EE"/>
    <w:rsid w:val="002208D9"/>
    <w:rsid w:val="00222D56"/>
    <w:rsid w:val="00222D66"/>
    <w:rsid w:val="00222E28"/>
    <w:rsid w:val="002267B2"/>
    <w:rsid w:val="002337D2"/>
    <w:rsid w:val="0023444E"/>
    <w:rsid w:val="00235EE7"/>
    <w:rsid w:val="0023732F"/>
    <w:rsid w:val="0023778F"/>
    <w:rsid w:val="002414AB"/>
    <w:rsid w:val="00241773"/>
    <w:rsid w:val="00242276"/>
    <w:rsid w:val="00243A92"/>
    <w:rsid w:val="00244785"/>
    <w:rsid w:val="00244DBD"/>
    <w:rsid w:val="002472ED"/>
    <w:rsid w:val="002476C8"/>
    <w:rsid w:val="002512E0"/>
    <w:rsid w:val="00251CFA"/>
    <w:rsid w:val="00253941"/>
    <w:rsid w:val="00253CE9"/>
    <w:rsid w:val="002553F6"/>
    <w:rsid w:val="00256DDC"/>
    <w:rsid w:val="002578D9"/>
    <w:rsid w:val="0026064B"/>
    <w:rsid w:val="002611B2"/>
    <w:rsid w:val="00261A10"/>
    <w:rsid w:val="00262F34"/>
    <w:rsid w:val="00264E07"/>
    <w:rsid w:val="00266CCC"/>
    <w:rsid w:val="002701FE"/>
    <w:rsid w:val="002702A8"/>
    <w:rsid w:val="002715F5"/>
    <w:rsid w:val="00271A13"/>
    <w:rsid w:val="00271A4B"/>
    <w:rsid w:val="00271E8B"/>
    <w:rsid w:val="00272536"/>
    <w:rsid w:val="00272E37"/>
    <w:rsid w:val="002761E6"/>
    <w:rsid w:val="002800C8"/>
    <w:rsid w:val="00280EBF"/>
    <w:rsid w:val="00281315"/>
    <w:rsid w:val="00281EEF"/>
    <w:rsid w:val="002820E8"/>
    <w:rsid w:val="002827D2"/>
    <w:rsid w:val="00291206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25D9"/>
    <w:rsid w:val="002B2704"/>
    <w:rsid w:val="002B3F06"/>
    <w:rsid w:val="002B67A9"/>
    <w:rsid w:val="002B76BD"/>
    <w:rsid w:val="002C188C"/>
    <w:rsid w:val="002C2A2D"/>
    <w:rsid w:val="002C4114"/>
    <w:rsid w:val="002C5BA2"/>
    <w:rsid w:val="002C6347"/>
    <w:rsid w:val="002C65B6"/>
    <w:rsid w:val="002C6F6F"/>
    <w:rsid w:val="002C7CB6"/>
    <w:rsid w:val="002D2450"/>
    <w:rsid w:val="002D3831"/>
    <w:rsid w:val="002D4CC7"/>
    <w:rsid w:val="002D4FBE"/>
    <w:rsid w:val="002D6A81"/>
    <w:rsid w:val="002D7345"/>
    <w:rsid w:val="002E00C3"/>
    <w:rsid w:val="002E1105"/>
    <w:rsid w:val="002E332E"/>
    <w:rsid w:val="002E7011"/>
    <w:rsid w:val="002F099C"/>
    <w:rsid w:val="002F1C8C"/>
    <w:rsid w:val="002F1DBE"/>
    <w:rsid w:val="002F1E60"/>
    <w:rsid w:val="002F28ED"/>
    <w:rsid w:val="002F37D0"/>
    <w:rsid w:val="002F4B05"/>
    <w:rsid w:val="00300502"/>
    <w:rsid w:val="00300E4B"/>
    <w:rsid w:val="00302E72"/>
    <w:rsid w:val="003030FB"/>
    <w:rsid w:val="00306C18"/>
    <w:rsid w:val="0030770F"/>
    <w:rsid w:val="00307D99"/>
    <w:rsid w:val="00314F38"/>
    <w:rsid w:val="003213CD"/>
    <w:rsid w:val="00322F45"/>
    <w:rsid w:val="00323A7E"/>
    <w:rsid w:val="00324D06"/>
    <w:rsid w:val="00331FD7"/>
    <w:rsid w:val="00333C34"/>
    <w:rsid w:val="00334D21"/>
    <w:rsid w:val="0034550D"/>
    <w:rsid w:val="0034635A"/>
    <w:rsid w:val="003476B3"/>
    <w:rsid w:val="00350C93"/>
    <w:rsid w:val="00350C9A"/>
    <w:rsid w:val="00351D53"/>
    <w:rsid w:val="003533B4"/>
    <w:rsid w:val="00354B05"/>
    <w:rsid w:val="0035781C"/>
    <w:rsid w:val="0036064E"/>
    <w:rsid w:val="00360EAB"/>
    <w:rsid w:val="00362184"/>
    <w:rsid w:val="0036327E"/>
    <w:rsid w:val="003659AF"/>
    <w:rsid w:val="00365A0B"/>
    <w:rsid w:val="003665F7"/>
    <w:rsid w:val="00366AAF"/>
    <w:rsid w:val="00367DF1"/>
    <w:rsid w:val="00370121"/>
    <w:rsid w:val="003701E8"/>
    <w:rsid w:val="00371AFF"/>
    <w:rsid w:val="00372958"/>
    <w:rsid w:val="00375439"/>
    <w:rsid w:val="00375AA5"/>
    <w:rsid w:val="00375E24"/>
    <w:rsid w:val="00376FE4"/>
    <w:rsid w:val="00377D8A"/>
    <w:rsid w:val="00381C4E"/>
    <w:rsid w:val="00382F1C"/>
    <w:rsid w:val="0038340D"/>
    <w:rsid w:val="003859BB"/>
    <w:rsid w:val="00387300"/>
    <w:rsid w:val="0038770D"/>
    <w:rsid w:val="00392B77"/>
    <w:rsid w:val="00393D5B"/>
    <w:rsid w:val="00395C03"/>
    <w:rsid w:val="00396CB4"/>
    <w:rsid w:val="0039732A"/>
    <w:rsid w:val="003A1D5C"/>
    <w:rsid w:val="003A281C"/>
    <w:rsid w:val="003A43B2"/>
    <w:rsid w:val="003A4CD3"/>
    <w:rsid w:val="003A592C"/>
    <w:rsid w:val="003A66CD"/>
    <w:rsid w:val="003A6F25"/>
    <w:rsid w:val="003B0D8B"/>
    <w:rsid w:val="003B2D77"/>
    <w:rsid w:val="003B3C8C"/>
    <w:rsid w:val="003B3F6F"/>
    <w:rsid w:val="003B4BF2"/>
    <w:rsid w:val="003B6F17"/>
    <w:rsid w:val="003C3383"/>
    <w:rsid w:val="003C412A"/>
    <w:rsid w:val="003C6DE2"/>
    <w:rsid w:val="003C6E6F"/>
    <w:rsid w:val="003D15E3"/>
    <w:rsid w:val="003D1FB3"/>
    <w:rsid w:val="003D4428"/>
    <w:rsid w:val="003D570B"/>
    <w:rsid w:val="003D5A84"/>
    <w:rsid w:val="003E244A"/>
    <w:rsid w:val="003E246C"/>
    <w:rsid w:val="003E361E"/>
    <w:rsid w:val="003E45A0"/>
    <w:rsid w:val="003E4CBC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614F"/>
    <w:rsid w:val="003F6DA5"/>
    <w:rsid w:val="003F7BC9"/>
    <w:rsid w:val="004001D9"/>
    <w:rsid w:val="00401D41"/>
    <w:rsid w:val="0040441D"/>
    <w:rsid w:val="004044BA"/>
    <w:rsid w:val="004062E5"/>
    <w:rsid w:val="00407CB8"/>
    <w:rsid w:val="004127B2"/>
    <w:rsid w:val="00413286"/>
    <w:rsid w:val="0041413C"/>
    <w:rsid w:val="00414324"/>
    <w:rsid w:val="00414CE5"/>
    <w:rsid w:val="00415D3D"/>
    <w:rsid w:val="00416764"/>
    <w:rsid w:val="00424D1C"/>
    <w:rsid w:val="0042569E"/>
    <w:rsid w:val="00425E95"/>
    <w:rsid w:val="004300EC"/>
    <w:rsid w:val="004301DA"/>
    <w:rsid w:val="00432734"/>
    <w:rsid w:val="00432D09"/>
    <w:rsid w:val="00432EED"/>
    <w:rsid w:val="0043493E"/>
    <w:rsid w:val="00434EC9"/>
    <w:rsid w:val="00435129"/>
    <w:rsid w:val="0043524A"/>
    <w:rsid w:val="00435B76"/>
    <w:rsid w:val="00436837"/>
    <w:rsid w:val="00442646"/>
    <w:rsid w:val="00445676"/>
    <w:rsid w:val="0044595B"/>
    <w:rsid w:val="0044617F"/>
    <w:rsid w:val="004509CB"/>
    <w:rsid w:val="004524FE"/>
    <w:rsid w:val="004541E5"/>
    <w:rsid w:val="00454203"/>
    <w:rsid w:val="0045428D"/>
    <w:rsid w:val="004544D6"/>
    <w:rsid w:val="00454B67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E07"/>
    <w:rsid w:val="00471253"/>
    <w:rsid w:val="00474779"/>
    <w:rsid w:val="00474FE5"/>
    <w:rsid w:val="00475156"/>
    <w:rsid w:val="00481250"/>
    <w:rsid w:val="00481567"/>
    <w:rsid w:val="00482C49"/>
    <w:rsid w:val="00483EB6"/>
    <w:rsid w:val="00484A20"/>
    <w:rsid w:val="00484C72"/>
    <w:rsid w:val="0048624A"/>
    <w:rsid w:val="004912F7"/>
    <w:rsid w:val="00491BC7"/>
    <w:rsid w:val="00493943"/>
    <w:rsid w:val="00496FBC"/>
    <w:rsid w:val="004978EF"/>
    <w:rsid w:val="00497F17"/>
    <w:rsid w:val="004A1643"/>
    <w:rsid w:val="004A16AE"/>
    <w:rsid w:val="004A5A94"/>
    <w:rsid w:val="004A5BB3"/>
    <w:rsid w:val="004A75DD"/>
    <w:rsid w:val="004A76E3"/>
    <w:rsid w:val="004B25FA"/>
    <w:rsid w:val="004B37BC"/>
    <w:rsid w:val="004B3B08"/>
    <w:rsid w:val="004B3B5D"/>
    <w:rsid w:val="004B45E1"/>
    <w:rsid w:val="004B6D91"/>
    <w:rsid w:val="004B7001"/>
    <w:rsid w:val="004C1257"/>
    <w:rsid w:val="004C1484"/>
    <w:rsid w:val="004C1FC5"/>
    <w:rsid w:val="004C471A"/>
    <w:rsid w:val="004C4996"/>
    <w:rsid w:val="004C4B54"/>
    <w:rsid w:val="004C7177"/>
    <w:rsid w:val="004C7E10"/>
    <w:rsid w:val="004D09F2"/>
    <w:rsid w:val="004D17AA"/>
    <w:rsid w:val="004D2B8D"/>
    <w:rsid w:val="004D3585"/>
    <w:rsid w:val="004D43C9"/>
    <w:rsid w:val="004D5265"/>
    <w:rsid w:val="004D5809"/>
    <w:rsid w:val="004D59D7"/>
    <w:rsid w:val="004D7D70"/>
    <w:rsid w:val="004E0CCF"/>
    <w:rsid w:val="004E11D7"/>
    <w:rsid w:val="004E46A9"/>
    <w:rsid w:val="004E7DA0"/>
    <w:rsid w:val="004F040C"/>
    <w:rsid w:val="004F2FFD"/>
    <w:rsid w:val="004F6C74"/>
    <w:rsid w:val="00500EF4"/>
    <w:rsid w:val="00503488"/>
    <w:rsid w:val="005040E6"/>
    <w:rsid w:val="00504C2B"/>
    <w:rsid w:val="00505F2F"/>
    <w:rsid w:val="00510657"/>
    <w:rsid w:val="00511933"/>
    <w:rsid w:val="005120D5"/>
    <w:rsid w:val="005132AB"/>
    <w:rsid w:val="00513C94"/>
    <w:rsid w:val="005160BC"/>
    <w:rsid w:val="00516961"/>
    <w:rsid w:val="00521539"/>
    <w:rsid w:val="005266F8"/>
    <w:rsid w:val="00530585"/>
    <w:rsid w:val="00532DE4"/>
    <w:rsid w:val="00532EAA"/>
    <w:rsid w:val="005341AC"/>
    <w:rsid w:val="00534509"/>
    <w:rsid w:val="0053469C"/>
    <w:rsid w:val="00535588"/>
    <w:rsid w:val="005408BC"/>
    <w:rsid w:val="00545BAE"/>
    <w:rsid w:val="005506DC"/>
    <w:rsid w:val="00551B53"/>
    <w:rsid w:val="005520D7"/>
    <w:rsid w:val="005522C9"/>
    <w:rsid w:val="005536D9"/>
    <w:rsid w:val="00553733"/>
    <w:rsid w:val="00562289"/>
    <w:rsid w:val="00562430"/>
    <w:rsid w:val="00562DA2"/>
    <w:rsid w:val="0056467B"/>
    <w:rsid w:val="00566A51"/>
    <w:rsid w:val="00566BC5"/>
    <w:rsid w:val="00570432"/>
    <w:rsid w:val="00571120"/>
    <w:rsid w:val="00572A75"/>
    <w:rsid w:val="0057452A"/>
    <w:rsid w:val="0057498E"/>
    <w:rsid w:val="005801E2"/>
    <w:rsid w:val="005839AE"/>
    <w:rsid w:val="00584BA7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749A"/>
    <w:rsid w:val="005B03DB"/>
    <w:rsid w:val="005B05E5"/>
    <w:rsid w:val="005B07E1"/>
    <w:rsid w:val="005B16F2"/>
    <w:rsid w:val="005B191A"/>
    <w:rsid w:val="005B354C"/>
    <w:rsid w:val="005B3D83"/>
    <w:rsid w:val="005B41A2"/>
    <w:rsid w:val="005B4A28"/>
    <w:rsid w:val="005B5EFD"/>
    <w:rsid w:val="005B7854"/>
    <w:rsid w:val="005B7B72"/>
    <w:rsid w:val="005C0D66"/>
    <w:rsid w:val="005C1194"/>
    <w:rsid w:val="005C11A1"/>
    <w:rsid w:val="005C40A7"/>
    <w:rsid w:val="005C67E1"/>
    <w:rsid w:val="005C710F"/>
    <w:rsid w:val="005C7B6C"/>
    <w:rsid w:val="005D1530"/>
    <w:rsid w:val="005D1BD4"/>
    <w:rsid w:val="005D218F"/>
    <w:rsid w:val="005D2EF9"/>
    <w:rsid w:val="005D3879"/>
    <w:rsid w:val="005D487E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1B4B"/>
    <w:rsid w:val="005F33D7"/>
    <w:rsid w:val="005F35A7"/>
    <w:rsid w:val="005F3C35"/>
    <w:rsid w:val="005F7159"/>
    <w:rsid w:val="00600A82"/>
    <w:rsid w:val="00601480"/>
    <w:rsid w:val="0060357A"/>
    <w:rsid w:val="0060402D"/>
    <w:rsid w:val="0060465F"/>
    <w:rsid w:val="00606942"/>
    <w:rsid w:val="00606A5C"/>
    <w:rsid w:val="00612413"/>
    <w:rsid w:val="006126E1"/>
    <w:rsid w:val="00613A36"/>
    <w:rsid w:val="00613C9A"/>
    <w:rsid w:val="00614B5C"/>
    <w:rsid w:val="006204DE"/>
    <w:rsid w:val="006207A5"/>
    <w:rsid w:val="00620F8A"/>
    <w:rsid w:val="00625E48"/>
    <w:rsid w:val="00627153"/>
    <w:rsid w:val="00633513"/>
    <w:rsid w:val="006360DE"/>
    <w:rsid w:val="00641460"/>
    <w:rsid w:val="006443D3"/>
    <w:rsid w:val="006465F2"/>
    <w:rsid w:val="006523CE"/>
    <w:rsid w:val="00652416"/>
    <w:rsid w:val="00652B3E"/>
    <w:rsid w:val="00654D32"/>
    <w:rsid w:val="00662072"/>
    <w:rsid w:val="00663B65"/>
    <w:rsid w:val="006645E7"/>
    <w:rsid w:val="00664963"/>
    <w:rsid w:val="006651A5"/>
    <w:rsid w:val="00672061"/>
    <w:rsid w:val="00674D9B"/>
    <w:rsid w:val="0068118E"/>
    <w:rsid w:val="006834CE"/>
    <w:rsid w:val="00685C8B"/>
    <w:rsid w:val="00687DAF"/>
    <w:rsid w:val="00690566"/>
    <w:rsid w:val="00691155"/>
    <w:rsid w:val="00691500"/>
    <w:rsid w:val="00691C09"/>
    <w:rsid w:val="00694663"/>
    <w:rsid w:val="00694771"/>
    <w:rsid w:val="00695F3B"/>
    <w:rsid w:val="00696534"/>
    <w:rsid w:val="006A0689"/>
    <w:rsid w:val="006A084D"/>
    <w:rsid w:val="006A1058"/>
    <w:rsid w:val="006A3C55"/>
    <w:rsid w:val="006A3DD3"/>
    <w:rsid w:val="006A4B59"/>
    <w:rsid w:val="006A5A9F"/>
    <w:rsid w:val="006B00EC"/>
    <w:rsid w:val="006B1BAA"/>
    <w:rsid w:val="006B2EA2"/>
    <w:rsid w:val="006B3E20"/>
    <w:rsid w:val="006B4A0C"/>
    <w:rsid w:val="006B4F48"/>
    <w:rsid w:val="006B592B"/>
    <w:rsid w:val="006B5C68"/>
    <w:rsid w:val="006B756B"/>
    <w:rsid w:val="006B7583"/>
    <w:rsid w:val="006B775F"/>
    <w:rsid w:val="006C0280"/>
    <w:rsid w:val="006C14EE"/>
    <w:rsid w:val="006C2B20"/>
    <w:rsid w:val="006C3160"/>
    <w:rsid w:val="006C4938"/>
    <w:rsid w:val="006C4F7D"/>
    <w:rsid w:val="006C5720"/>
    <w:rsid w:val="006D0652"/>
    <w:rsid w:val="006D11E4"/>
    <w:rsid w:val="006D244C"/>
    <w:rsid w:val="006D4126"/>
    <w:rsid w:val="006D5E7B"/>
    <w:rsid w:val="006D7F36"/>
    <w:rsid w:val="006E0475"/>
    <w:rsid w:val="006E06A3"/>
    <w:rsid w:val="006E159B"/>
    <w:rsid w:val="006E19AD"/>
    <w:rsid w:val="006E1DCD"/>
    <w:rsid w:val="006E274D"/>
    <w:rsid w:val="006E7DB4"/>
    <w:rsid w:val="006F2300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664B"/>
    <w:rsid w:val="00721F34"/>
    <w:rsid w:val="00722839"/>
    <w:rsid w:val="00722C80"/>
    <w:rsid w:val="007244F1"/>
    <w:rsid w:val="007254B7"/>
    <w:rsid w:val="007256B4"/>
    <w:rsid w:val="00725D8C"/>
    <w:rsid w:val="00732A6F"/>
    <w:rsid w:val="007335C7"/>
    <w:rsid w:val="00733CD6"/>
    <w:rsid w:val="007342BD"/>
    <w:rsid w:val="00740D11"/>
    <w:rsid w:val="00741F57"/>
    <w:rsid w:val="00744203"/>
    <w:rsid w:val="007442D2"/>
    <w:rsid w:val="007477B0"/>
    <w:rsid w:val="00752554"/>
    <w:rsid w:val="00753BFB"/>
    <w:rsid w:val="00757789"/>
    <w:rsid w:val="00757E61"/>
    <w:rsid w:val="007601BB"/>
    <w:rsid w:val="007628A2"/>
    <w:rsid w:val="00763E7F"/>
    <w:rsid w:val="00766B19"/>
    <w:rsid w:val="0077018C"/>
    <w:rsid w:val="00771F07"/>
    <w:rsid w:val="00772B8A"/>
    <w:rsid w:val="00773D2F"/>
    <w:rsid w:val="00774DDA"/>
    <w:rsid w:val="00774F6F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9056A"/>
    <w:rsid w:val="00790C9F"/>
    <w:rsid w:val="00791CE3"/>
    <w:rsid w:val="00792165"/>
    <w:rsid w:val="00792B8C"/>
    <w:rsid w:val="00795AC4"/>
    <w:rsid w:val="00796075"/>
    <w:rsid w:val="007964ED"/>
    <w:rsid w:val="007A1A88"/>
    <w:rsid w:val="007A1C3F"/>
    <w:rsid w:val="007A305C"/>
    <w:rsid w:val="007A3E74"/>
    <w:rsid w:val="007A4163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48C1"/>
    <w:rsid w:val="007B5EC2"/>
    <w:rsid w:val="007B605F"/>
    <w:rsid w:val="007B6FCF"/>
    <w:rsid w:val="007B70A1"/>
    <w:rsid w:val="007C184A"/>
    <w:rsid w:val="007C1BB2"/>
    <w:rsid w:val="007C2D97"/>
    <w:rsid w:val="007C2F3A"/>
    <w:rsid w:val="007C40A9"/>
    <w:rsid w:val="007C4CA8"/>
    <w:rsid w:val="007C501E"/>
    <w:rsid w:val="007C50FC"/>
    <w:rsid w:val="007C6050"/>
    <w:rsid w:val="007C7B00"/>
    <w:rsid w:val="007D2CEC"/>
    <w:rsid w:val="007D3C2D"/>
    <w:rsid w:val="007D5213"/>
    <w:rsid w:val="007D59BE"/>
    <w:rsid w:val="007D7F6F"/>
    <w:rsid w:val="007E1A64"/>
    <w:rsid w:val="007E257A"/>
    <w:rsid w:val="007E62D2"/>
    <w:rsid w:val="007F2573"/>
    <w:rsid w:val="007F53EB"/>
    <w:rsid w:val="007F5A2D"/>
    <w:rsid w:val="007F6D42"/>
    <w:rsid w:val="0080320A"/>
    <w:rsid w:val="00804E53"/>
    <w:rsid w:val="00805A8B"/>
    <w:rsid w:val="00811641"/>
    <w:rsid w:val="00811750"/>
    <w:rsid w:val="00811C4E"/>
    <w:rsid w:val="00811E73"/>
    <w:rsid w:val="00813F6D"/>
    <w:rsid w:val="00816299"/>
    <w:rsid w:val="00816A2B"/>
    <w:rsid w:val="0081767F"/>
    <w:rsid w:val="00820DA1"/>
    <w:rsid w:val="0082323B"/>
    <w:rsid w:val="008260DD"/>
    <w:rsid w:val="00826C63"/>
    <w:rsid w:val="00830C2E"/>
    <w:rsid w:val="00835AEA"/>
    <w:rsid w:val="00840344"/>
    <w:rsid w:val="008422BC"/>
    <w:rsid w:val="00843682"/>
    <w:rsid w:val="00843945"/>
    <w:rsid w:val="00846123"/>
    <w:rsid w:val="0084773A"/>
    <w:rsid w:val="00847E91"/>
    <w:rsid w:val="00850213"/>
    <w:rsid w:val="00851B17"/>
    <w:rsid w:val="00854CDE"/>
    <w:rsid w:val="008561B0"/>
    <w:rsid w:val="008616FC"/>
    <w:rsid w:val="00862D21"/>
    <w:rsid w:val="00862F4E"/>
    <w:rsid w:val="00866D4D"/>
    <w:rsid w:val="00866F0D"/>
    <w:rsid w:val="0087150B"/>
    <w:rsid w:val="008722F2"/>
    <w:rsid w:val="0087296A"/>
    <w:rsid w:val="00873078"/>
    <w:rsid w:val="00874E89"/>
    <w:rsid w:val="008763BE"/>
    <w:rsid w:val="00876AFF"/>
    <w:rsid w:val="00876B4F"/>
    <w:rsid w:val="00880659"/>
    <w:rsid w:val="00881ABF"/>
    <w:rsid w:val="00881B6A"/>
    <w:rsid w:val="00885E3A"/>
    <w:rsid w:val="0089500C"/>
    <w:rsid w:val="008A1FC5"/>
    <w:rsid w:val="008A406D"/>
    <w:rsid w:val="008A4C1E"/>
    <w:rsid w:val="008A4DBC"/>
    <w:rsid w:val="008A54A4"/>
    <w:rsid w:val="008A5C1B"/>
    <w:rsid w:val="008B016A"/>
    <w:rsid w:val="008B3D6D"/>
    <w:rsid w:val="008B3FFC"/>
    <w:rsid w:val="008B5B7D"/>
    <w:rsid w:val="008C1A14"/>
    <w:rsid w:val="008C3CA2"/>
    <w:rsid w:val="008C47B5"/>
    <w:rsid w:val="008C48DA"/>
    <w:rsid w:val="008C661E"/>
    <w:rsid w:val="008D0C7B"/>
    <w:rsid w:val="008D23B2"/>
    <w:rsid w:val="008D305A"/>
    <w:rsid w:val="008E071E"/>
    <w:rsid w:val="008E1A41"/>
    <w:rsid w:val="008E2543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EA8"/>
    <w:rsid w:val="008F5059"/>
    <w:rsid w:val="008F61B4"/>
    <w:rsid w:val="008F63B0"/>
    <w:rsid w:val="00900F36"/>
    <w:rsid w:val="0090240B"/>
    <w:rsid w:val="0090385B"/>
    <w:rsid w:val="00904C58"/>
    <w:rsid w:val="009054B4"/>
    <w:rsid w:val="009069EE"/>
    <w:rsid w:val="00906A35"/>
    <w:rsid w:val="00906CD4"/>
    <w:rsid w:val="009108B0"/>
    <w:rsid w:val="0091225C"/>
    <w:rsid w:val="00912B0E"/>
    <w:rsid w:val="00912B6F"/>
    <w:rsid w:val="00914BF2"/>
    <w:rsid w:val="00915AEB"/>
    <w:rsid w:val="00915EC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7897"/>
    <w:rsid w:val="00931203"/>
    <w:rsid w:val="00931C6F"/>
    <w:rsid w:val="00932943"/>
    <w:rsid w:val="00934028"/>
    <w:rsid w:val="0093408A"/>
    <w:rsid w:val="00934DE1"/>
    <w:rsid w:val="00935004"/>
    <w:rsid w:val="00936F1F"/>
    <w:rsid w:val="0094130A"/>
    <w:rsid w:val="00942CE9"/>
    <w:rsid w:val="00943C8B"/>
    <w:rsid w:val="00944F9B"/>
    <w:rsid w:val="00946B8C"/>
    <w:rsid w:val="00947EE6"/>
    <w:rsid w:val="00952138"/>
    <w:rsid w:val="009538ED"/>
    <w:rsid w:val="00954D53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4EE2"/>
    <w:rsid w:val="00966D05"/>
    <w:rsid w:val="009673C2"/>
    <w:rsid w:val="00967EF1"/>
    <w:rsid w:val="00970373"/>
    <w:rsid w:val="009718D1"/>
    <w:rsid w:val="0097566C"/>
    <w:rsid w:val="00976664"/>
    <w:rsid w:val="00976BAB"/>
    <w:rsid w:val="00977122"/>
    <w:rsid w:val="00977B91"/>
    <w:rsid w:val="0098447D"/>
    <w:rsid w:val="00987F2E"/>
    <w:rsid w:val="00991B6D"/>
    <w:rsid w:val="0099203C"/>
    <w:rsid w:val="00992F97"/>
    <w:rsid w:val="00997F20"/>
    <w:rsid w:val="009A0380"/>
    <w:rsid w:val="009A2557"/>
    <w:rsid w:val="009A30C1"/>
    <w:rsid w:val="009A43B7"/>
    <w:rsid w:val="009A4753"/>
    <w:rsid w:val="009A5E26"/>
    <w:rsid w:val="009B0424"/>
    <w:rsid w:val="009B100E"/>
    <w:rsid w:val="009B1137"/>
    <w:rsid w:val="009B15F9"/>
    <w:rsid w:val="009B1E35"/>
    <w:rsid w:val="009B2CCD"/>
    <w:rsid w:val="009B375B"/>
    <w:rsid w:val="009B4544"/>
    <w:rsid w:val="009C054C"/>
    <w:rsid w:val="009C0B67"/>
    <w:rsid w:val="009C2DFD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45BE"/>
    <w:rsid w:val="009D4FA1"/>
    <w:rsid w:val="009D51F8"/>
    <w:rsid w:val="009D67A1"/>
    <w:rsid w:val="009D6958"/>
    <w:rsid w:val="009D6F57"/>
    <w:rsid w:val="009D7AE6"/>
    <w:rsid w:val="009E02DB"/>
    <w:rsid w:val="009E08C2"/>
    <w:rsid w:val="009E191B"/>
    <w:rsid w:val="009E2A58"/>
    <w:rsid w:val="009E3480"/>
    <w:rsid w:val="009E39FD"/>
    <w:rsid w:val="009E4EBC"/>
    <w:rsid w:val="009E5228"/>
    <w:rsid w:val="009E54DA"/>
    <w:rsid w:val="009E60F6"/>
    <w:rsid w:val="009E64F0"/>
    <w:rsid w:val="009E6517"/>
    <w:rsid w:val="009E6DAC"/>
    <w:rsid w:val="009F04D4"/>
    <w:rsid w:val="009F26DA"/>
    <w:rsid w:val="009F31E3"/>
    <w:rsid w:val="009F4031"/>
    <w:rsid w:val="009F4D0F"/>
    <w:rsid w:val="009F7BDF"/>
    <w:rsid w:val="00A02917"/>
    <w:rsid w:val="00A04F2A"/>
    <w:rsid w:val="00A05D9F"/>
    <w:rsid w:val="00A0699F"/>
    <w:rsid w:val="00A101E8"/>
    <w:rsid w:val="00A10D42"/>
    <w:rsid w:val="00A116A0"/>
    <w:rsid w:val="00A11A45"/>
    <w:rsid w:val="00A11B70"/>
    <w:rsid w:val="00A12371"/>
    <w:rsid w:val="00A12D63"/>
    <w:rsid w:val="00A12D85"/>
    <w:rsid w:val="00A14527"/>
    <w:rsid w:val="00A150E3"/>
    <w:rsid w:val="00A167BE"/>
    <w:rsid w:val="00A17D67"/>
    <w:rsid w:val="00A2251C"/>
    <w:rsid w:val="00A307F8"/>
    <w:rsid w:val="00A30923"/>
    <w:rsid w:val="00A315E3"/>
    <w:rsid w:val="00A33887"/>
    <w:rsid w:val="00A34971"/>
    <w:rsid w:val="00A3667A"/>
    <w:rsid w:val="00A37A65"/>
    <w:rsid w:val="00A45C69"/>
    <w:rsid w:val="00A46198"/>
    <w:rsid w:val="00A467FF"/>
    <w:rsid w:val="00A47107"/>
    <w:rsid w:val="00A477B2"/>
    <w:rsid w:val="00A517EF"/>
    <w:rsid w:val="00A51DCB"/>
    <w:rsid w:val="00A52B8B"/>
    <w:rsid w:val="00A53D14"/>
    <w:rsid w:val="00A53F81"/>
    <w:rsid w:val="00A54769"/>
    <w:rsid w:val="00A549C2"/>
    <w:rsid w:val="00A5551B"/>
    <w:rsid w:val="00A56496"/>
    <w:rsid w:val="00A6324D"/>
    <w:rsid w:val="00A6569F"/>
    <w:rsid w:val="00A65BFF"/>
    <w:rsid w:val="00A70D20"/>
    <w:rsid w:val="00A71E12"/>
    <w:rsid w:val="00A72DC8"/>
    <w:rsid w:val="00A770F1"/>
    <w:rsid w:val="00A812C2"/>
    <w:rsid w:val="00A8315B"/>
    <w:rsid w:val="00A834B6"/>
    <w:rsid w:val="00A857B5"/>
    <w:rsid w:val="00A87689"/>
    <w:rsid w:val="00A87E8A"/>
    <w:rsid w:val="00A904DE"/>
    <w:rsid w:val="00A92091"/>
    <w:rsid w:val="00A9236A"/>
    <w:rsid w:val="00A935E5"/>
    <w:rsid w:val="00A93BFE"/>
    <w:rsid w:val="00A941AC"/>
    <w:rsid w:val="00A948A5"/>
    <w:rsid w:val="00A95435"/>
    <w:rsid w:val="00A95900"/>
    <w:rsid w:val="00A96968"/>
    <w:rsid w:val="00A974EB"/>
    <w:rsid w:val="00A97F07"/>
    <w:rsid w:val="00AA0034"/>
    <w:rsid w:val="00AA0672"/>
    <w:rsid w:val="00AA08A7"/>
    <w:rsid w:val="00AA0AF9"/>
    <w:rsid w:val="00AA32D4"/>
    <w:rsid w:val="00AA33EC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1602"/>
    <w:rsid w:val="00AB198D"/>
    <w:rsid w:val="00AB344A"/>
    <w:rsid w:val="00AB357F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D0CD2"/>
    <w:rsid w:val="00AD258F"/>
    <w:rsid w:val="00AD3E3F"/>
    <w:rsid w:val="00AD4335"/>
    <w:rsid w:val="00AD6423"/>
    <w:rsid w:val="00AD73C1"/>
    <w:rsid w:val="00AD7D8B"/>
    <w:rsid w:val="00AE0DB0"/>
    <w:rsid w:val="00AE4FFE"/>
    <w:rsid w:val="00AE50D0"/>
    <w:rsid w:val="00AE67DD"/>
    <w:rsid w:val="00AE73D4"/>
    <w:rsid w:val="00AE7583"/>
    <w:rsid w:val="00AF0505"/>
    <w:rsid w:val="00AF0FD5"/>
    <w:rsid w:val="00AF1519"/>
    <w:rsid w:val="00AF22FA"/>
    <w:rsid w:val="00AF2933"/>
    <w:rsid w:val="00AF3088"/>
    <w:rsid w:val="00AF35D1"/>
    <w:rsid w:val="00AF5CBA"/>
    <w:rsid w:val="00AF5E77"/>
    <w:rsid w:val="00AF6AF2"/>
    <w:rsid w:val="00B00129"/>
    <w:rsid w:val="00B00CE5"/>
    <w:rsid w:val="00B03E3A"/>
    <w:rsid w:val="00B05907"/>
    <w:rsid w:val="00B074EB"/>
    <w:rsid w:val="00B07E87"/>
    <w:rsid w:val="00B10065"/>
    <w:rsid w:val="00B10A08"/>
    <w:rsid w:val="00B1674E"/>
    <w:rsid w:val="00B2021A"/>
    <w:rsid w:val="00B23705"/>
    <w:rsid w:val="00B23BF2"/>
    <w:rsid w:val="00B2563F"/>
    <w:rsid w:val="00B26CFB"/>
    <w:rsid w:val="00B31916"/>
    <w:rsid w:val="00B33522"/>
    <w:rsid w:val="00B34509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EB4"/>
    <w:rsid w:val="00B450C4"/>
    <w:rsid w:val="00B45164"/>
    <w:rsid w:val="00B45DF2"/>
    <w:rsid w:val="00B4693F"/>
    <w:rsid w:val="00B46B41"/>
    <w:rsid w:val="00B50688"/>
    <w:rsid w:val="00B5070C"/>
    <w:rsid w:val="00B51D56"/>
    <w:rsid w:val="00B541DE"/>
    <w:rsid w:val="00B5499F"/>
    <w:rsid w:val="00B5530A"/>
    <w:rsid w:val="00B57362"/>
    <w:rsid w:val="00B57E31"/>
    <w:rsid w:val="00B60568"/>
    <w:rsid w:val="00B61AE2"/>
    <w:rsid w:val="00B6327D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67"/>
    <w:rsid w:val="00B80170"/>
    <w:rsid w:val="00B81F12"/>
    <w:rsid w:val="00B8414C"/>
    <w:rsid w:val="00B86088"/>
    <w:rsid w:val="00B90466"/>
    <w:rsid w:val="00B90EDB"/>
    <w:rsid w:val="00B91A8D"/>
    <w:rsid w:val="00B9250E"/>
    <w:rsid w:val="00B94B0F"/>
    <w:rsid w:val="00B94E4F"/>
    <w:rsid w:val="00B979D8"/>
    <w:rsid w:val="00BA05FB"/>
    <w:rsid w:val="00BA1B77"/>
    <w:rsid w:val="00BA22F3"/>
    <w:rsid w:val="00BA3C61"/>
    <w:rsid w:val="00BA4DF2"/>
    <w:rsid w:val="00BA63F6"/>
    <w:rsid w:val="00BA6DD2"/>
    <w:rsid w:val="00BA7246"/>
    <w:rsid w:val="00BB0856"/>
    <w:rsid w:val="00BB140D"/>
    <w:rsid w:val="00BB1C19"/>
    <w:rsid w:val="00BB2DCE"/>
    <w:rsid w:val="00BB43CE"/>
    <w:rsid w:val="00BB50B9"/>
    <w:rsid w:val="00BC1273"/>
    <w:rsid w:val="00BC160C"/>
    <w:rsid w:val="00BC76A7"/>
    <w:rsid w:val="00BD1B38"/>
    <w:rsid w:val="00BD77CF"/>
    <w:rsid w:val="00BE0EF3"/>
    <w:rsid w:val="00BE1BA1"/>
    <w:rsid w:val="00BE3522"/>
    <w:rsid w:val="00BE3C14"/>
    <w:rsid w:val="00BE75FC"/>
    <w:rsid w:val="00BF3C2F"/>
    <w:rsid w:val="00BF4421"/>
    <w:rsid w:val="00BF4BAD"/>
    <w:rsid w:val="00C00824"/>
    <w:rsid w:val="00C008BA"/>
    <w:rsid w:val="00C01262"/>
    <w:rsid w:val="00C02544"/>
    <w:rsid w:val="00C03FE3"/>
    <w:rsid w:val="00C050BC"/>
    <w:rsid w:val="00C062C8"/>
    <w:rsid w:val="00C06D5E"/>
    <w:rsid w:val="00C07551"/>
    <w:rsid w:val="00C10C7E"/>
    <w:rsid w:val="00C1142C"/>
    <w:rsid w:val="00C118B0"/>
    <w:rsid w:val="00C1219E"/>
    <w:rsid w:val="00C1363E"/>
    <w:rsid w:val="00C20394"/>
    <w:rsid w:val="00C21D61"/>
    <w:rsid w:val="00C228A2"/>
    <w:rsid w:val="00C2306A"/>
    <w:rsid w:val="00C2400B"/>
    <w:rsid w:val="00C240C2"/>
    <w:rsid w:val="00C26E87"/>
    <w:rsid w:val="00C26F39"/>
    <w:rsid w:val="00C32014"/>
    <w:rsid w:val="00C32114"/>
    <w:rsid w:val="00C32D04"/>
    <w:rsid w:val="00C33EEE"/>
    <w:rsid w:val="00C3557A"/>
    <w:rsid w:val="00C35C3E"/>
    <w:rsid w:val="00C36842"/>
    <w:rsid w:val="00C43425"/>
    <w:rsid w:val="00C45FFE"/>
    <w:rsid w:val="00C462DE"/>
    <w:rsid w:val="00C46A5D"/>
    <w:rsid w:val="00C46D92"/>
    <w:rsid w:val="00C4734D"/>
    <w:rsid w:val="00C479F9"/>
    <w:rsid w:val="00C51460"/>
    <w:rsid w:val="00C51D0C"/>
    <w:rsid w:val="00C54910"/>
    <w:rsid w:val="00C54C34"/>
    <w:rsid w:val="00C55A3D"/>
    <w:rsid w:val="00C56833"/>
    <w:rsid w:val="00C56E53"/>
    <w:rsid w:val="00C60AC9"/>
    <w:rsid w:val="00C61F35"/>
    <w:rsid w:val="00C629C7"/>
    <w:rsid w:val="00C64982"/>
    <w:rsid w:val="00C72346"/>
    <w:rsid w:val="00C743A6"/>
    <w:rsid w:val="00C747B4"/>
    <w:rsid w:val="00C74AEF"/>
    <w:rsid w:val="00C766A4"/>
    <w:rsid w:val="00C76BCA"/>
    <w:rsid w:val="00C77F34"/>
    <w:rsid w:val="00C829AC"/>
    <w:rsid w:val="00C83458"/>
    <w:rsid w:val="00C83E56"/>
    <w:rsid w:val="00C87836"/>
    <w:rsid w:val="00C908CF"/>
    <w:rsid w:val="00C90FD3"/>
    <w:rsid w:val="00C92047"/>
    <w:rsid w:val="00C93D61"/>
    <w:rsid w:val="00C9521B"/>
    <w:rsid w:val="00CA09C9"/>
    <w:rsid w:val="00CA134D"/>
    <w:rsid w:val="00CA3421"/>
    <w:rsid w:val="00CA5888"/>
    <w:rsid w:val="00CB0D10"/>
    <w:rsid w:val="00CB1071"/>
    <w:rsid w:val="00CB171D"/>
    <w:rsid w:val="00CB1819"/>
    <w:rsid w:val="00CB317F"/>
    <w:rsid w:val="00CB3FFC"/>
    <w:rsid w:val="00CB635A"/>
    <w:rsid w:val="00CB6B45"/>
    <w:rsid w:val="00CB77B2"/>
    <w:rsid w:val="00CB7ABA"/>
    <w:rsid w:val="00CC1CFE"/>
    <w:rsid w:val="00CC29F0"/>
    <w:rsid w:val="00CC2FB1"/>
    <w:rsid w:val="00CC358C"/>
    <w:rsid w:val="00CC3F06"/>
    <w:rsid w:val="00CC43FA"/>
    <w:rsid w:val="00CD038F"/>
    <w:rsid w:val="00CD230E"/>
    <w:rsid w:val="00CD2E25"/>
    <w:rsid w:val="00CD36F5"/>
    <w:rsid w:val="00CD3885"/>
    <w:rsid w:val="00CD4C81"/>
    <w:rsid w:val="00CD6C1C"/>
    <w:rsid w:val="00CD75B8"/>
    <w:rsid w:val="00CE0BDC"/>
    <w:rsid w:val="00CE3E8B"/>
    <w:rsid w:val="00CE47D2"/>
    <w:rsid w:val="00CE5127"/>
    <w:rsid w:val="00CE5C88"/>
    <w:rsid w:val="00CE6D8D"/>
    <w:rsid w:val="00CF2230"/>
    <w:rsid w:val="00CF23D6"/>
    <w:rsid w:val="00CF294E"/>
    <w:rsid w:val="00CF3165"/>
    <w:rsid w:val="00CF3819"/>
    <w:rsid w:val="00CF4CB6"/>
    <w:rsid w:val="00CF69F2"/>
    <w:rsid w:val="00D0432F"/>
    <w:rsid w:val="00D110FF"/>
    <w:rsid w:val="00D1258A"/>
    <w:rsid w:val="00D20034"/>
    <w:rsid w:val="00D210A7"/>
    <w:rsid w:val="00D21BE1"/>
    <w:rsid w:val="00D22E26"/>
    <w:rsid w:val="00D24222"/>
    <w:rsid w:val="00D2529E"/>
    <w:rsid w:val="00D3208D"/>
    <w:rsid w:val="00D3232E"/>
    <w:rsid w:val="00D32C1B"/>
    <w:rsid w:val="00D33F43"/>
    <w:rsid w:val="00D35B3D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193D"/>
    <w:rsid w:val="00D52E46"/>
    <w:rsid w:val="00D54EDB"/>
    <w:rsid w:val="00D55ED2"/>
    <w:rsid w:val="00D57735"/>
    <w:rsid w:val="00D620BA"/>
    <w:rsid w:val="00D62530"/>
    <w:rsid w:val="00D659AA"/>
    <w:rsid w:val="00D65CEF"/>
    <w:rsid w:val="00D66097"/>
    <w:rsid w:val="00D709B7"/>
    <w:rsid w:val="00D72B6B"/>
    <w:rsid w:val="00D811F2"/>
    <w:rsid w:val="00D81619"/>
    <w:rsid w:val="00D81C65"/>
    <w:rsid w:val="00D834AB"/>
    <w:rsid w:val="00D84406"/>
    <w:rsid w:val="00D85B03"/>
    <w:rsid w:val="00D92533"/>
    <w:rsid w:val="00D92CB5"/>
    <w:rsid w:val="00DA04DF"/>
    <w:rsid w:val="00DA1D30"/>
    <w:rsid w:val="00DA3470"/>
    <w:rsid w:val="00DA40CF"/>
    <w:rsid w:val="00DA529C"/>
    <w:rsid w:val="00DA542A"/>
    <w:rsid w:val="00DA5D84"/>
    <w:rsid w:val="00DA7137"/>
    <w:rsid w:val="00DA730B"/>
    <w:rsid w:val="00DA7E68"/>
    <w:rsid w:val="00DB2F50"/>
    <w:rsid w:val="00DB6C32"/>
    <w:rsid w:val="00DC0E3F"/>
    <w:rsid w:val="00DC278D"/>
    <w:rsid w:val="00DC3625"/>
    <w:rsid w:val="00DC44B8"/>
    <w:rsid w:val="00DC5180"/>
    <w:rsid w:val="00DC5444"/>
    <w:rsid w:val="00DC62D9"/>
    <w:rsid w:val="00DC7967"/>
    <w:rsid w:val="00DD076D"/>
    <w:rsid w:val="00DD34BB"/>
    <w:rsid w:val="00DD5D00"/>
    <w:rsid w:val="00DD7152"/>
    <w:rsid w:val="00DE00E1"/>
    <w:rsid w:val="00DE0CCB"/>
    <w:rsid w:val="00DE6A1E"/>
    <w:rsid w:val="00DF1563"/>
    <w:rsid w:val="00DF2A95"/>
    <w:rsid w:val="00DF2FE5"/>
    <w:rsid w:val="00DF46FA"/>
    <w:rsid w:val="00DF765A"/>
    <w:rsid w:val="00E00A95"/>
    <w:rsid w:val="00E00D06"/>
    <w:rsid w:val="00E00D0C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306F9"/>
    <w:rsid w:val="00E30BA1"/>
    <w:rsid w:val="00E31308"/>
    <w:rsid w:val="00E319A8"/>
    <w:rsid w:val="00E31C62"/>
    <w:rsid w:val="00E324A2"/>
    <w:rsid w:val="00E3290B"/>
    <w:rsid w:val="00E32B32"/>
    <w:rsid w:val="00E32D01"/>
    <w:rsid w:val="00E33804"/>
    <w:rsid w:val="00E33B8C"/>
    <w:rsid w:val="00E35269"/>
    <w:rsid w:val="00E35657"/>
    <w:rsid w:val="00E357E9"/>
    <w:rsid w:val="00E35FB3"/>
    <w:rsid w:val="00E3638E"/>
    <w:rsid w:val="00E37CBB"/>
    <w:rsid w:val="00E40151"/>
    <w:rsid w:val="00E4016E"/>
    <w:rsid w:val="00E4443B"/>
    <w:rsid w:val="00E509F8"/>
    <w:rsid w:val="00E5300E"/>
    <w:rsid w:val="00E54351"/>
    <w:rsid w:val="00E549AB"/>
    <w:rsid w:val="00E5616F"/>
    <w:rsid w:val="00E56DB5"/>
    <w:rsid w:val="00E643B7"/>
    <w:rsid w:val="00E65216"/>
    <w:rsid w:val="00E6650D"/>
    <w:rsid w:val="00E70AD9"/>
    <w:rsid w:val="00E716B6"/>
    <w:rsid w:val="00E727F4"/>
    <w:rsid w:val="00E733D3"/>
    <w:rsid w:val="00E73716"/>
    <w:rsid w:val="00E73A82"/>
    <w:rsid w:val="00E73F5D"/>
    <w:rsid w:val="00E7509F"/>
    <w:rsid w:val="00E80FDD"/>
    <w:rsid w:val="00E82F3C"/>
    <w:rsid w:val="00E82FBB"/>
    <w:rsid w:val="00E85889"/>
    <w:rsid w:val="00E85F30"/>
    <w:rsid w:val="00E8767B"/>
    <w:rsid w:val="00E90AB3"/>
    <w:rsid w:val="00E9253F"/>
    <w:rsid w:val="00E92DD4"/>
    <w:rsid w:val="00E94FFB"/>
    <w:rsid w:val="00E954F6"/>
    <w:rsid w:val="00E956F0"/>
    <w:rsid w:val="00E96910"/>
    <w:rsid w:val="00EA0797"/>
    <w:rsid w:val="00EA2070"/>
    <w:rsid w:val="00EA234B"/>
    <w:rsid w:val="00EA33CB"/>
    <w:rsid w:val="00EA438F"/>
    <w:rsid w:val="00EA479C"/>
    <w:rsid w:val="00EA4BFC"/>
    <w:rsid w:val="00EA64A3"/>
    <w:rsid w:val="00EB018E"/>
    <w:rsid w:val="00EB1B75"/>
    <w:rsid w:val="00EB1F9A"/>
    <w:rsid w:val="00EB2720"/>
    <w:rsid w:val="00EB2CEC"/>
    <w:rsid w:val="00EB357A"/>
    <w:rsid w:val="00EB73E3"/>
    <w:rsid w:val="00EB750D"/>
    <w:rsid w:val="00EC2C29"/>
    <w:rsid w:val="00EC56D8"/>
    <w:rsid w:val="00EC5DE8"/>
    <w:rsid w:val="00EC61AF"/>
    <w:rsid w:val="00ED1F03"/>
    <w:rsid w:val="00ED2112"/>
    <w:rsid w:val="00ED3206"/>
    <w:rsid w:val="00ED39CE"/>
    <w:rsid w:val="00ED414A"/>
    <w:rsid w:val="00ED5D70"/>
    <w:rsid w:val="00ED7B07"/>
    <w:rsid w:val="00EE0C44"/>
    <w:rsid w:val="00EE2F13"/>
    <w:rsid w:val="00EE3559"/>
    <w:rsid w:val="00EE4179"/>
    <w:rsid w:val="00EE45C2"/>
    <w:rsid w:val="00EE469D"/>
    <w:rsid w:val="00EE61FF"/>
    <w:rsid w:val="00EE6D67"/>
    <w:rsid w:val="00EF1E99"/>
    <w:rsid w:val="00EF4DBE"/>
    <w:rsid w:val="00EF60CC"/>
    <w:rsid w:val="00EF7670"/>
    <w:rsid w:val="00EF7949"/>
    <w:rsid w:val="00F00686"/>
    <w:rsid w:val="00F03916"/>
    <w:rsid w:val="00F03A94"/>
    <w:rsid w:val="00F03E83"/>
    <w:rsid w:val="00F06468"/>
    <w:rsid w:val="00F06E5E"/>
    <w:rsid w:val="00F07CA3"/>
    <w:rsid w:val="00F1018C"/>
    <w:rsid w:val="00F1266A"/>
    <w:rsid w:val="00F13034"/>
    <w:rsid w:val="00F14FBD"/>
    <w:rsid w:val="00F218A2"/>
    <w:rsid w:val="00F22219"/>
    <w:rsid w:val="00F22B0E"/>
    <w:rsid w:val="00F23B6D"/>
    <w:rsid w:val="00F252D2"/>
    <w:rsid w:val="00F26458"/>
    <w:rsid w:val="00F27310"/>
    <w:rsid w:val="00F277C8"/>
    <w:rsid w:val="00F313FB"/>
    <w:rsid w:val="00F32110"/>
    <w:rsid w:val="00F322C2"/>
    <w:rsid w:val="00F33934"/>
    <w:rsid w:val="00F36076"/>
    <w:rsid w:val="00F36AC9"/>
    <w:rsid w:val="00F40717"/>
    <w:rsid w:val="00F4151E"/>
    <w:rsid w:val="00F4191D"/>
    <w:rsid w:val="00F435BC"/>
    <w:rsid w:val="00F44D73"/>
    <w:rsid w:val="00F461DD"/>
    <w:rsid w:val="00F51864"/>
    <w:rsid w:val="00F56263"/>
    <w:rsid w:val="00F56FF3"/>
    <w:rsid w:val="00F626AE"/>
    <w:rsid w:val="00F62A38"/>
    <w:rsid w:val="00F635BD"/>
    <w:rsid w:val="00F6498D"/>
    <w:rsid w:val="00F64BD9"/>
    <w:rsid w:val="00F675F1"/>
    <w:rsid w:val="00F70A60"/>
    <w:rsid w:val="00F70BAE"/>
    <w:rsid w:val="00F72902"/>
    <w:rsid w:val="00F72967"/>
    <w:rsid w:val="00F74187"/>
    <w:rsid w:val="00F743EB"/>
    <w:rsid w:val="00F7496D"/>
    <w:rsid w:val="00F81ABD"/>
    <w:rsid w:val="00F81F96"/>
    <w:rsid w:val="00F81FF7"/>
    <w:rsid w:val="00F82D87"/>
    <w:rsid w:val="00F8461D"/>
    <w:rsid w:val="00F8462C"/>
    <w:rsid w:val="00F86AB5"/>
    <w:rsid w:val="00F86F4C"/>
    <w:rsid w:val="00F87F32"/>
    <w:rsid w:val="00F91D60"/>
    <w:rsid w:val="00F92A73"/>
    <w:rsid w:val="00F93367"/>
    <w:rsid w:val="00F94BFE"/>
    <w:rsid w:val="00F94ED5"/>
    <w:rsid w:val="00F95ED1"/>
    <w:rsid w:val="00F97180"/>
    <w:rsid w:val="00FA0787"/>
    <w:rsid w:val="00FA3058"/>
    <w:rsid w:val="00FA5152"/>
    <w:rsid w:val="00FA59F1"/>
    <w:rsid w:val="00FA62E1"/>
    <w:rsid w:val="00FA695B"/>
    <w:rsid w:val="00FA6FCA"/>
    <w:rsid w:val="00FA7161"/>
    <w:rsid w:val="00FB12F1"/>
    <w:rsid w:val="00FB2922"/>
    <w:rsid w:val="00FB2CAD"/>
    <w:rsid w:val="00FB54CE"/>
    <w:rsid w:val="00FB665A"/>
    <w:rsid w:val="00FB7964"/>
    <w:rsid w:val="00FC037D"/>
    <w:rsid w:val="00FC0766"/>
    <w:rsid w:val="00FC3E6D"/>
    <w:rsid w:val="00FC4B98"/>
    <w:rsid w:val="00FC5DDC"/>
    <w:rsid w:val="00FC7B97"/>
    <w:rsid w:val="00FD022D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61C1"/>
    <w:rsid w:val="00FE6311"/>
    <w:rsid w:val="00FE6B2C"/>
    <w:rsid w:val="00FE6BC0"/>
    <w:rsid w:val="00FE6F16"/>
    <w:rsid w:val="00FE7048"/>
    <w:rsid w:val="00FE70F7"/>
    <w:rsid w:val="00FE7E51"/>
    <w:rsid w:val="00FF2A37"/>
    <w:rsid w:val="00FF2AF6"/>
    <w:rsid w:val="00FF3407"/>
    <w:rsid w:val="00FF3540"/>
    <w:rsid w:val="00FF39FF"/>
    <w:rsid w:val="00FF5FB2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D5B36D7E-A9AB-46C3-AF7B-A92F4BAE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744203"/>
    <w:rPr>
      <w:lang w:val="en-GB" w:eastAsia="ko-KR"/>
    </w:rPr>
  </w:style>
  <w:style w:type="character" w:customStyle="1" w:styleId="B2Char">
    <w:name w:val="B2 Char"/>
    <w:link w:val="B2"/>
    <w:qFormat/>
    <w:rsid w:val="0074420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3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52947-1251-482F-9DBF-E13EF7FB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13989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Samsung_Bozhi</cp:lastModifiedBy>
  <cp:revision>137</cp:revision>
  <cp:lastPrinted>2020-04-08T05:49:00Z</cp:lastPrinted>
  <dcterms:created xsi:type="dcterms:W3CDTF">2020-04-08T09:11:00Z</dcterms:created>
  <dcterms:modified xsi:type="dcterms:W3CDTF">2022-11-07T07:38:00Z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